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D9B" w:rsidRPr="00771ADB" w:rsidRDefault="00771ADB" w:rsidP="00771ADB">
      <w:pPr>
        <w:rPr>
          <w:rFonts w:ascii="Times New Roman" w:hAnsi="Times New Roman" w:cs="Times New Roman"/>
          <w:b/>
          <w:color w:val="FF0000"/>
          <w:sz w:val="28"/>
          <w:szCs w:val="28"/>
        </w:rPr>
      </w:pPr>
      <w:r>
        <w:rPr>
          <w:rFonts w:ascii="Times New Roman" w:hAnsi="Times New Roman" w:cs="Times New Roman"/>
          <w:color w:val="FF0000"/>
          <w:sz w:val="28"/>
          <w:szCs w:val="28"/>
        </w:rPr>
        <w:t xml:space="preserve">                                                                    </w:t>
      </w:r>
      <w:r w:rsidR="001F5D9B" w:rsidRPr="00DE5FE4">
        <w:rPr>
          <w:rFonts w:ascii="Times New Roman" w:hAnsi="Times New Roman" w:cs="Times New Roman"/>
          <w:sz w:val="28"/>
          <w:szCs w:val="28"/>
        </w:rPr>
        <w:t>УТВЕРЖДЕНО</w:t>
      </w:r>
    </w:p>
    <w:p w:rsidR="001F5D9B" w:rsidRPr="00DE5FE4" w:rsidRDefault="001F5D9B" w:rsidP="001F5D9B">
      <w:pPr>
        <w:ind w:firstLine="5103"/>
        <w:jc w:val="left"/>
        <w:rPr>
          <w:rFonts w:ascii="Times New Roman" w:hAnsi="Times New Roman" w:cs="Times New Roman"/>
          <w:sz w:val="28"/>
          <w:szCs w:val="28"/>
        </w:rPr>
      </w:pPr>
      <w:r w:rsidRPr="00DE5FE4">
        <w:rPr>
          <w:rFonts w:ascii="Times New Roman" w:hAnsi="Times New Roman" w:cs="Times New Roman"/>
          <w:sz w:val="28"/>
          <w:szCs w:val="28"/>
        </w:rPr>
        <w:t>постановлением Администрации</w:t>
      </w:r>
    </w:p>
    <w:p w:rsidR="001F5D9B" w:rsidRPr="00DE5FE4" w:rsidRDefault="001F5D9B" w:rsidP="001F5D9B">
      <w:pPr>
        <w:ind w:firstLine="5103"/>
        <w:jc w:val="left"/>
        <w:outlineLvl w:val="1"/>
        <w:rPr>
          <w:rFonts w:ascii="Times New Roman" w:hAnsi="Times New Roman" w:cs="Times New Roman"/>
          <w:sz w:val="28"/>
          <w:szCs w:val="28"/>
        </w:rPr>
      </w:pPr>
      <w:r w:rsidRPr="00DE5FE4">
        <w:rPr>
          <w:rFonts w:ascii="Times New Roman" w:hAnsi="Times New Roman" w:cs="Times New Roman"/>
          <w:sz w:val="28"/>
          <w:szCs w:val="28"/>
        </w:rPr>
        <w:t xml:space="preserve">муниципального образования </w:t>
      </w:r>
    </w:p>
    <w:p w:rsidR="00EE2754" w:rsidRPr="00DE5FE4" w:rsidRDefault="001F5D9B" w:rsidP="001F5D9B">
      <w:pPr>
        <w:ind w:firstLine="5103"/>
        <w:jc w:val="left"/>
        <w:outlineLvl w:val="1"/>
        <w:rPr>
          <w:rFonts w:ascii="Times New Roman" w:hAnsi="Times New Roman" w:cs="Times New Roman"/>
          <w:sz w:val="28"/>
          <w:szCs w:val="28"/>
        </w:rPr>
      </w:pPr>
      <w:r w:rsidRPr="00DE5FE4">
        <w:rPr>
          <w:rFonts w:ascii="Times New Roman" w:hAnsi="Times New Roman" w:cs="Times New Roman"/>
          <w:sz w:val="28"/>
          <w:szCs w:val="28"/>
        </w:rPr>
        <w:t>Алапаевское</w:t>
      </w:r>
    </w:p>
    <w:p w:rsidR="001F5D9B" w:rsidRPr="00DE5FE4" w:rsidRDefault="001F5D9B" w:rsidP="001F5D9B">
      <w:pPr>
        <w:ind w:firstLine="5103"/>
        <w:jc w:val="left"/>
        <w:outlineLvl w:val="1"/>
        <w:rPr>
          <w:rFonts w:ascii="Times New Roman" w:hAnsi="Times New Roman" w:cs="Times New Roman"/>
          <w:sz w:val="28"/>
          <w:szCs w:val="28"/>
        </w:rPr>
      </w:pPr>
      <w:r w:rsidRPr="00DE5FE4">
        <w:rPr>
          <w:rFonts w:ascii="Times New Roman" w:hAnsi="Times New Roman" w:cs="Times New Roman"/>
          <w:sz w:val="28"/>
          <w:szCs w:val="28"/>
        </w:rPr>
        <w:t xml:space="preserve">от </w:t>
      </w:r>
      <w:r w:rsidR="00771ADB">
        <w:rPr>
          <w:rFonts w:ascii="Times New Roman" w:hAnsi="Times New Roman" w:cs="Times New Roman"/>
          <w:sz w:val="28"/>
          <w:szCs w:val="28"/>
        </w:rPr>
        <w:t xml:space="preserve"> 23 </w:t>
      </w:r>
      <w:r w:rsidR="00DE5FE4" w:rsidRPr="00DE5FE4">
        <w:rPr>
          <w:rFonts w:ascii="Times New Roman" w:hAnsi="Times New Roman" w:cs="Times New Roman"/>
          <w:sz w:val="28"/>
          <w:szCs w:val="28"/>
        </w:rPr>
        <w:t>апреля 2024</w:t>
      </w:r>
      <w:r w:rsidRPr="00DE5FE4">
        <w:rPr>
          <w:rFonts w:ascii="Times New Roman" w:hAnsi="Times New Roman" w:cs="Times New Roman"/>
          <w:sz w:val="28"/>
          <w:szCs w:val="28"/>
        </w:rPr>
        <w:t xml:space="preserve"> №</w:t>
      </w:r>
      <w:r w:rsidR="00771ADB">
        <w:rPr>
          <w:rFonts w:ascii="Times New Roman" w:hAnsi="Times New Roman" w:cs="Times New Roman"/>
          <w:sz w:val="28"/>
          <w:szCs w:val="28"/>
        </w:rPr>
        <w:t xml:space="preserve"> 510</w:t>
      </w:r>
    </w:p>
    <w:p w:rsidR="001F5D9B" w:rsidRPr="00DE5FE4" w:rsidRDefault="003D78A5" w:rsidP="00DE5FE4">
      <w:pPr>
        <w:widowControl w:val="0"/>
        <w:ind w:left="5103"/>
        <w:jc w:val="left"/>
        <w:rPr>
          <w:rFonts w:ascii="Times New Roman" w:hAnsi="Times New Roman" w:cs="Times New Roman"/>
          <w:sz w:val="28"/>
          <w:szCs w:val="28"/>
        </w:rPr>
      </w:pPr>
      <w:r w:rsidRPr="00DE5FE4">
        <w:rPr>
          <w:rFonts w:ascii="Times New Roman" w:hAnsi="Times New Roman" w:cs="Times New Roman"/>
          <w:sz w:val="28"/>
          <w:szCs w:val="28"/>
        </w:rPr>
        <w:t xml:space="preserve">«Об утверждении доклада Главы муниципального образования Алапаевское о достигнутых значениях показателей для оценки </w:t>
      </w:r>
      <w:proofErr w:type="gramStart"/>
      <w:r w:rsidRPr="00DE5FE4">
        <w:rPr>
          <w:rFonts w:ascii="Times New Roman" w:hAnsi="Times New Roman" w:cs="Times New Roman"/>
          <w:sz w:val="28"/>
          <w:szCs w:val="28"/>
        </w:rPr>
        <w:t>эффективности деятельности органов местного самоуправления муниципального</w:t>
      </w:r>
      <w:r w:rsidR="00DE5FE4" w:rsidRPr="00DE5FE4">
        <w:rPr>
          <w:rFonts w:ascii="Times New Roman" w:hAnsi="Times New Roman" w:cs="Times New Roman"/>
          <w:sz w:val="28"/>
          <w:szCs w:val="28"/>
        </w:rPr>
        <w:t xml:space="preserve"> образования</w:t>
      </w:r>
      <w:proofErr w:type="gramEnd"/>
      <w:r w:rsidR="00DE5FE4" w:rsidRPr="00DE5FE4">
        <w:rPr>
          <w:rFonts w:ascii="Times New Roman" w:hAnsi="Times New Roman" w:cs="Times New Roman"/>
          <w:sz w:val="28"/>
          <w:szCs w:val="28"/>
        </w:rPr>
        <w:t xml:space="preserve"> Алапаевское за 2023</w:t>
      </w:r>
      <w:r w:rsidRPr="00DE5FE4">
        <w:rPr>
          <w:rFonts w:ascii="Times New Roman" w:hAnsi="Times New Roman" w:cs="Times New Roman"/>
          <w:sz w:val="28"/>
          <w:szCs w:val="28"/>
        </w:rPr>
        <w:t xml:space="preserve"> год и их планируемых значениях на трехлетний период</w:t>
      </w:r>
      <w:r w:rsidR="001F5D9B" w:rsidRPr="00DE5FE4">
        <w:rPr>
          <w:rFonts w:ascii="Times New Roman" w:hAnsi="Times New Roman" w:cs="Times New Roman"/>
          <w:sz w:val="28"/>
          <w:szCs w:val="28"/>
        </w:rPr>
        <w:t>»</w:t>
      </w:r>
    </w:p>
    <w:p w:rsidR="004B088D" w:rsidRPr="00DE5FE4" w:rsidRDefault="004B088D" w:rsidP="003D78A5">
      <w:pPr>
        <w:ind w:left="5103"/>
        <w:jc w:val="left"/>
        <w:outlineLvl w:val="1"/>
        <w:rPr>
          <w:rFonts w:ascii="Times New Roman" w:hAnsi="Times New Roman" w:cs="Times New Roman"/>
          <w:sz w:val="22"/>
          <w:szCs w:val="20"/>
        </w:rPr>
      </w:pPr>
    </w:p>
    <w:p w:rsidR="004B088D" w:rsidRPr="00DE5FE4" w:rsidRDefault="004B088D" w:rsidP="00380ABA">
      <w:pPr>
        <w:jc w:val="right"/>
        <w:outlineLvl w:val="1"/>
        <w:rPr>
          <w:rFonts w:ascii="Times New Roman" w:hAnsi="Times New Roman" w:cs="Times New Roman"/>
          <w:sz w:val="22"/>
          <w:szCs w:val="20"/>
        </w:rPr>
      </w:pPr>
    </w:p>
    <w:p w:rsidR="003D78A5" w:rsidRPr="00DE5FE4" w:rsidRDefault="003D78A5" w:rsidP="00380ABA">
      <w:pPr>
        <w:jc w:val="right"/>
        <w:outlineLvl w:val="1"/>
        <w:rPr>
          <w:rFonts w:ascii="Times New Roman" w:hAnsi="Times New Roman" w:cs="Times New Roman"/>
          <w:sz w:val="22"/>
          <w:szCs w:val="20"/>
        </w:rPr>
      </w:pPr>
    </w:p>
    <w:p w:rsidR="003D78A5" w:rsidRPr="00DE5FE4" w:rsidRDefault="003D78A5" w:rsidP="003D78A5">
      <w:pPr>
        <w:spacing w:line="360" w:lineRule="auto"/>
        <w:jc w:val="center"/>
        <w:rPr>
          <w:rFonts w:ascii="Times New Roman" w:hAnsi="Times New Roman" w:cs="Times New Roman"/>
          <w:sz w:val="28"/>
          <w:szCs w:val="28"/>
        </w:rPr>
      </w:pPr>
      <w:r w:rsidRPr="00DE5FE4">
        <w:rPr>
          <w:rFonts w:ascii="Times New Roman" w:hAnsi="Times New Roman" w:cs="Times New Roman"/>
          <w:sz w:val="28"/>
          <w:szCs w:val="28"/>
        </w:rPr>
        <w:t>ДОКЛАД</w:t>
      </w:r>
    </w:p>
    <w:p w:rsidR="003D78A5" w:rsidRPr="00DE5FE4" w:rsidRDefault="003D78A5" w:rsidP="003D78A5">
      <w:pPr>
        <w:spacing w:line="360" w:lineRule="auto"/>
        <w:jc w:val="center"/>
        <w:rPr>
          <w:rFonts w:ascii="Times New Roman" w:hAnsi="Times New Roman" w:cs="Times New Roman"/>
          <w:sz w:val="28"/>
          <w:szCs w:val="28"/>
        </w:rPr>
      </w:pPr>
      <w:r w:rsidRPr="00DE5FE4">
        <w:rPr>
          <w:rFonts w:ascii="Times New Roman" w:hAnsi="Times New Roman" w:cs="Times New Roman"/>
          <w:sz w:val="28"/>
          <w:szCs w:val="28"/>
        </w:rPr>
        <w:t>Главы  муниципального образования  Алапаевское</w:t>
      </w:r>
    </w:p>
    <w:p w:rsidR="003D78A5" w:rsidRPr="00DE5FE4" w:rsidRDefault="003D78A5" w:rsidP="003D78A5">
      <w:pPr>
        <w:spacing w:line="360" w:lineRule="auto"/>
        <w:jc w:val="center"/>
        <w:rPr>
          <w:rFonts w:ascii="Times New Roman" w:hAnsi="Times New Roman" w:cs="Times New Roman"/>
          <w:sz w:val="28"/>
          <w:szCs w:val="28"/>
        </w:rPr>
      </w:pPr>
      <w:r w:rsidRPr="00DE5FE4">
        <w:rPr>
          <w:rFonts w:ascii="Times New Roman" w:hAnsi="Times New Roman" w:cs="Times New Roman"/>
          <w:sz w:val="28"/>
          <w:szCs w:val="28"/>
        </w:rPr>
        <w:t xml:space="preserve">о достигнутых значениях показателей </w:t>
      </w:r>
    </w:p>
    <w:p w:rsidR="003D78A5" w:rsidRPr="00DE5FE4" w:rsidRDefault="003D78A5" w:rsidP="003D78A5">
      <w:pPr>
        <w:spacing w:line="360" w:lineRule="auto"/>
        <w:jc w:val="center"/>
        <w:rPr>
          <w:rFonts w:ascii="Times New Roman" w:hAnsi="Times New Roman" w:cs="Times New Roman"/>
          <w:sz w:val="28"/>
          <w:szCs w:val="28"/>
        </w:rPr>
      </w:pPr>
      <w:r w:rsidRPr="00DE5FE4">
        <w:rPr>
          <w:rFonts w:ascii="Times New Roman" w:hAnsi="Times New Roman" w:cs="Times New Roman"/>
          <w:sz w:val="28"/>
          <w:szCs w:val="28"/>
        </w:rPr>
        <w:t xml:space="preserve">для оценки эффективности деятельности </w:t>
      </w:r>
    </w:p>
    <w:p w:rsidR="003D78A5" w:rsidRPr="00DE5FE4" w:rsidRDefault="003D78A5" w:rsidP="003D78A5">
      <w:pPr>
        <w:spacing w:line="360" w:lineRule="auto"/>
        <w:jc w:val="center"/>
        <w:rPr>
          <w:rFonts w:ascii="Times New Roman" w:hAnsi="Times New Roman" w:cs="Times New Roman"/>
          <w:sz w:val="28"/>
          <w:szCs w:val="28"/>
        </w:rPr>
      </w:pPr>
      <w:r w:rsidRPr="00DE5FE4">
        <w:rPr>
          <w:rFonts w:ascii="Times New Roman" w:hAnsi="Times New Roman" w:cs="Times New Roman"/>
          <w:sz w:val="28"/>
          <w:szCs w:val="28"/>
        </w:rPr>
        <w:t xml:space="preserve">органов местного самоуправления </w:t>
      </w:r>
    </w:p>
    <w:p w:rsidR="003D78A5" w:rsidRPr="00DE5FE4" w:rsidRDefault="003D78A5" w:rsidP="003D78A5">
      <w:pPr>
        <w:spacing w:line="360" w:lineRule="auto"/>
        <w:jc w:val="center"/>
        <w:rPr>
          <w:rFonts w:ascii="Times New Roman" w:hAnsi="Times New Roman" w:cs="Times New Roman"/>
          <w:sz w:val="28"/>
          <w:szCs w:val="28"/>
        </w:rPr>
      </w:pPr>
      <w:r w:rsidRPr="00DE5FE4">
        <w:rPr>
          <w:rFonts w:ascii="Times New Roman" w:hAnsi="Times New Roman" w:cs="Times New Roman"/>
          <w:sz w:val="28"/>
          <w:szCs w:val="28"/>
        </w:rPr>
        <w:t>муниципального образования  Алапаевское</w:t>
      </w:r>
    </w:p>
    <w:p w:rsidR="003D78A5" w:rsidRPr="00DE5FE4" w:rsidRDefault="00DE5FE4" w:rsidP="003D78A5">
      <w:pPr>
        <w:spacing w:line="360" w:lineRule="auto"/>
        <w:jc w:val="center"/>
        <w:rPr>
          <w:rFonts w:ascii="Times New Roman" w:hAnsi="Times New Roman" w:cs="Times New Roman"/>
          <w:sz w:val="28"/>
          <w:szCs w:val="28"/>
        </w:rPr>
      </w:pPr>
      <w:r w:rsidRPr="00DE5FE4">
        <w:rPr>
          <w:rFonts w:ascii="Times New Roman" w:hAnsi="Times New Roman" w:cs="Times New Roman"/>
          <w:sz w:val="28"/>
          <w:szCs w:val="28"/>
        </w:rPr>
        <w:t>за 2023</w:t>
      </w:r>
      <w:r w:rsidR="003D78A5" w:rsidRPr="00DE5FE4">
        <w:rPr>
          <w:rFonts w:ascii="Times New Roman" w:hAnsi="Times New Roman" w:cs="Times New Roman"/>
          <w:sz w:val="28"/>
          <w:szCs w:val="28"/>
        </w:rPr>
        <w:t xml:space="preserve"> год </w:t>
      </w:r>
    </w:p>
    <w:p w:rsidR="003D78A5" w:rsidRPr="00DE5FE4" w:rsidRDefault="003D78A5" w:rsidP="003D78A5">
      <w:pPr>
        <w:spacing w:line="360" w:lineRule="auto"/>
        <w:jc w:val="center"/>
        <w:rPr>
          <w:rFonts w:ascii="Times New Roman" w:hAnsi="Times New Roman" w:cs="Times New Roman"/>
          <w:sz w:val="28"/>
          <w:szCs w:val="28"/>
        </w:rPr>
      </w:pPr>
      <w:r w:rsidRPr="00DE5FE4">
        <w:rPr>
          <w:rFonts w:ascii="Times New Roman" w:hAnsi="Times New Roman" w:cs="Times New Roman"/>
          <w:sz w:val="28"/>
          <w:szCs w:val="28"/>
        </w:rPr>
        <w:t xml:space="preserve">и их планируемых </w:t>
      </w:r>
      <w:proofErr w:type="gramStart"/>
      <w:r w:rsidRPr="00DE5FE4">
        <w:rPr>
          <w:rFonts w:ascii="Times New Roman" w:hAnsi="Times New Roman" w:cs="Times New Roman"/>
          <w:sz w:val="28"/>
          <w:szCs w:val="28"/>
        </w:rPr>
        <w:t>значениях</w:t>
      </w:r>
      <w:proofErr w:type="gramEnd"/>
      <w:r w:rsidRPr="00DE5FE4">
        <w:rPr>
          <w:rFonts w:ascii="Times New Roman" w:hAnsi="Times New Roman" w:cs="Times New Roman"/>
          <w:sz w:val="28"/>
          <w:szCs w:val="28"/>
        </w:rPr>
        <w:t xml:space="preserve"> на 3 - летний период</w:t>
      </w:r>
    </w:p>
    <w:p w:rsidR="003D78A5" w:rsidRPr="00DE5FE4" w:rsidRDefault="003D78A5" w:rsidP="00380ABA">
      <w:pPr>
        <w:jc w:val="right"/>
        <w:outlineLvl w:val="1"/>
        <w:rPr>
          <w:rFonts w:ascii="Times New Roman" w:hAnsi="Times New Roman" w:cs="Times New Roman"/>
          <w:sz w:val="22"/>
          <w:szCs w:val="20"/>
        </w:rPr>
      </w:pPr>
    </w:p>
    <w:p w:rsidR="004B088D" w:rsidRPr="00DE5FE4" w:rsidRDefault="004B088D" w:rsidP="00380ABA">
      <w:pPr>
        <w:jc w:val="right"/>
        <w:outlineLvl w:val="1"/>
        <w:rPr>
          <w:rFonts w:ascii="Liberation Serif" w:hAnsi="Liberation Serif" w:cs="Liberation Serif"/>
          <w:sz w:val="22"/>
          <w:szCs w:val="20"/>
        </w:rPr>
      </w:pPr>
    </w:p>
    <w:p w:rsidR="003D78A5" w:rsidRPr="00DE5FE4" w:rsidRDefault="003D78A5" w:rsidP="00380ABA">
      <w:pPr>
        <w:jc w:val="right"/>
        <w:outlineLvl w:val="1"/>
        <w:rPr>
          <w:rFonts w:ascii="Liberation Serif" w:hAnsi="Liberation Serif" w:cs="Liberation Serif"/>
          <w:sz w:val="22"/>
          <w:szCs w:val="20"/>
        </w:rPr>
      </w:pPr>
    </w:p>
    <w:p w:rsidR="003D78A5" w:rsidRPr="00DE5FE4" w:rsidRDefault="003D78A5" w:rsidP="00380ABA">
      <w:pPr>
        <w:jc w:val="right"/>
        <w:outlineLvl w:val="1"/>
        <w:rPr>
          <w:rFonts w:ascii="Liberation Serif" w:hAnsi="Liberation Serif" w:cs="Liberation Serif"/>
          <w:sz w:val="22"/>
          <w:szCs w:val="20"/>
        </w:rPr>
      </w:pPr>
    </w:p>
    <w:p w:rsidR="003D78A5" w:rsidRPr="00DE5FE4" w:rsidRDefault="003D78A5" w:rsidP="00380ABA">
      <w:pPr>
        <w:jc w:val="right"/>
        <w:outlineLvl w:val="1"/>
        <w:rPr>
          <w:rFonts w:ascii="Liberation Serif" w:hAnsi="Liberation Serif" w:cs="Liberation Serif"/>
          <w:sz w:val="22"/>
          <w:szCs w:val="20"/>
        </w:rPr>
      </w:pPr>
    </w:p>
    <w:p w:rsidR="003D78A5" w:rsidRPr="00DE5FE4" w:rsidRDefault="003D78A5" w:rsidP="00380ABA">
      <w:pPr>
        <w:jc w:val="right"/>
        <w:outlineLvl w:val="1"/>
        <w:rPr>
          <w:rFonts w:ascii="Liberation Serif" w:hAnsi="Liberation Serif" w:cs="Liberation Serif"/>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3228D7" w:rsidRDefault="003D78A5" w:rsidP="00380ABA">
      <w:pPr>
        <w:jc w:val="right"/>
        <w:outlineLvl w:val="1"/>
        <w:rPr>
          <w:rFonts w:ascii="Liberation Serif" w:hAnsi="Liberation Serif" w:cs="Liberation Serif"/>
          <w:color w:val="FF0000"/>
          <w:sz w:val="22"/>
          <w:szCs w:val="20"/>
        </w:rPr>
      </w:pPr>
    </w:p>
    <w:p w:rsidR="003D78A5" w:rsidRPr="005A5D57" w:rsidRDefault="003D78A5" w:rsidP="003D78A5">
      <w:pPr>
        <w:jc w:val="center"/>
        <w:rPr>
          <w:rFonts w:ascii="Times New Roman" w:hAnsi="Times New Roman" w:cs="Times New Roman"/>
          <w:sz w:val="28"/>
          <w:szCs w:val="28"/>
        </w:rPr>
      </w:pPr>
      <w:r w:rsidRPr="005A5D57">
        <w:rPr>
          <w:rFonts w:ascii="Times New Roman" w:hAnsi="Times New Roman" w:cs="Times New Roman"/>
          <w:sz w:val="28"/>
          <w:szCs w:val="28"/>
        </w:rPr>
        <w:lastRenderedPageBreak/>
        <w:t>СОДЕРЖАНИЕ</w:t>
      </w:r>
    </w:p>
    <w:p w:rsidR="003D78A5" w:rsidRPr="005A5D57" w:rsidRDefault="003D78A5" w:rsidP="003D78A5">
      <w:pPr>
        <w:rPr>
          <w:rFonts w:ascii="Times New Roman" w:hAnsi="Times New Roman" w:cs="Times New Roman"/>
        </w:rPr>
      </w:pPr>
    </w:p>
    <w:p w:rsidR="003D78A5" w:rsidRPr="005A5D57" w:rsidRDefault="003D78A5" w:rsidP="003D78A5">
      <w:pPr>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887"/>
      </w:tblGrid>
      <w:tr w:rsidR="00F351CD" w:rsidRPr="00F351CD" w:rsidTr="005C4593">
        <w:tc>
          <w:tcPr>
            <w:tcW w:w="8613" w:type="dxa"/>
          </w:tcPr>
          <w:p w:rsidR="00FC7C98" w:rsidRPr="00F351CD" w:rsidRDefault="00FC7C98" w:rsidP="003D78A5">
            <w:pPr>
              <w:rPr>
                <w:rFonts w:ascii="Times New Roman" w:hAnsi="Times New Roman" w:cs="Times New Roman"/>
                <w:sz w:val="28"/>
                <w:szCs w:val="28"/>
              </w:rPr>
            </w:pPr>
            <w:r w:rsidRPr="00F351CD">
              <w:rPr>
                <w:rFonts w:ascii="Times New Roman" w:hAnsi="Times New Roman" w:cs="Times New Roman"/>
                <w:sz w:val="28"/>
                <w:szCs w:val="28"/>
              </w:rPr>
              <w:t>Введение ……………</w:t>
            </w:r>
            <w:r w:rsidR="005C4593" w:rsidRPr="00F351CD">
              <w:rPr>
                <w:rFonts w:ascii="Times New Roman" w:hAnsi="Times New Roman" w:cs="Times New Roman"/>
                <w:sz w:val="28"/>
                <w:szCs w:val="28"/>
              </w:rPr>
              <w:t>……………………………………………………..</w:t>
            </w:r>
          </w:p>
          <w:p w:rsidR="005C4593" w:rsidRPr="00F351CD" w:rsidRDefault="005C4593" w:rsidP="003D78A5">
            <w:pPr>
              <w:rPr>
                <w:rFonts w:ascii="Times New Roman" w:hAnsi="Times New Roman" w:cs="Times New Roman"/>
                <w:sz w:val="28"/>
                <w:szCs w:val="28"/>
              </w:rPr>
            </w:pPr>
          </w:p>
        </w:tc>
        <w:tc>
          <w:tcPr>
            <w:tcW w:w="887" w:type="dxa"/>
          </w:tcPr>
          <w:p w:rsidR="00FC7C98" w:rsidRPr="00F351CD" w:rsidRDefault="00F351CD" w:rsidP="003D78A5">
            <w:pPr>
              <w:rPr>
                <w:rFonts w:ascii="Times New Roman" w:hAnsi="Times New Roman" w:cs="Times New Roman"/>
                <w:sz w:val="28"/>
                <w:szCs w:val="28"/>
              </w:rPr>
            </w:pPr>
            <w:r w:rsidRPr="00F351CD">
              <w:rPr>
                <w:rFonts w:ascii="Times New Roman" w:hAnsi="Times New Roman" w:cs="Times New Roman"/>
                <w:sz w:val="28"/>
                <w:szCs w:val="28"/>
              </w:rPr>
              <w:t>3</w:t>
            </w:r>
          </w:p>
        </w:tc>
      </w:tr>
      <w:tr w:rsidR="00F351CD" w:rsidRPr="00F351CD" w:rsidTr="005C4593">
        <w:tc>
          <w:tcPr>
            <w:tcW w:w="8613" w:type="dxa"/>
          </w:tcPr>
          <w:p w:rsidR="00FC7C98" w:rsidRPr="00F351CD" w:rsidRDefault="00FC7C98" w:rsidP="003D78A5">
            <w:pPr>
              <w:rPr>
                <w:rFonts w:ascii="Times New Roman" w:hAnsi="Times New Roman" w:cs="Times New Roman"/>
                <w:sz w:val="28"/>
                <w:szCs w:val="28"/>
              </w:rPr>
            </w:pPr>
            <w:r w:rsidRPr="00F351CD">
              <w:rPr>
                <w:rFonts w:ascii="Times New Roman" w:hAnsi="Times New Roman" w:cs="Times New Roman"/>
                <w:sz w:val="28"/>
                <w:szCs w:val="28"/>
              </w:rPr>
              <w:t>Раздел 1.  Экономическое развит</w:t>
            </w:r>
            <w:r w:rsidR="005C4593" w:rsidRPr="00F351CD">
              <w:rPr>
                <w:rFonts w:ascii="Times New Roman" w:hAnsi="Times New Roman" w:cs="Times New Roman"/>
                <w:sz w:val="28"/>
                <w:szCs w:val="28"/>
              </w:rPr>
              <w:t>ие……………………………………...</w:t>
            </w:r>
          </w:p>
          <w:p w:rsidR="005C4593" w:rsidRPr="00F351CD" w:rsidRDefault="005C4593" w:rsidP="003D78A5">
            <w:pPr>
              <w:rPr>
                <w:rFonts w:ascii="Times New Roman" w:hAnsi="Times New Roman" w:cs="Times New Roman"/>
                <w:sz w:val="28"/>
                <w:szCs w:val="28"/>
              </w:rPr>
            </w:pPr>
          </w:p>
        </w:tc>
        <w:tc>
          <w:tcPr>
            <w:tcW w:w="887" w:type="dxa"/>
          </w:tcPr>
          <w:p w:rsidR="00FC7C98" w:rsidRPr="00F351CD" w:rsidRDefault="00F351CD" w:rsidP="003D78A5">
            <w:pPr>
              <w:rPr>
                <w:rFonts w:ascii="Times New Roman" w:hAnsi="Times New Roman" w:cs="Times New Roman"/>
                <w:sz w:val="28"/>
                <w:szCs w:val="28"/>
              </w:rPr>
            </w:pPr>
            <w:r w:rsidRPr="00F351CD">
              <w:rPr>
                <w:rFonts w:ascii="Times New Roman" w:hAnsi="Times New Roman" w:cs="Times New Roman"/>
                <w:sz w:val="28"/>
                <w:szCs w:val="28"/>
              </w:rPr>
              <w:t>4</w:t>
            </w:r>
          </w:p>
        </w:tc>
      </w:tr>
      <w:tr w:rsidR="00F351CD" w:rsidRPr="00F351CD" w:rsidTr="005C4593">
        <w:tc>
          <w:tcPr>
            <w:tcW w:w="8613" w:type="dxa"/>
          </w:tcPr>
          <w:p w:rsidR="00FC7C98" w:rsidRPr="00F351CD" w:rsidRDefault="00FC7C98" w:rsidP="003D78A5">
            <w:pPr>
              <w:rPr>
                <w:rFonts w:ascii="Times New Roman" w:hAnsi="Times New Roman" w:cs="Times New Roman"/>
                <w:sz w:val="28"/>
                <w:szCs w:val="28"/>
              </w:rPr>
            </w:pPr>
            <w:r w:rsidRPr="00F351CD">
              <w:rPr>
                <w:rFonts w:ascii="Times New Roman" w:hAnsi="Times New Roman" w:cs="Times New Roman"/>
                <w:sz w:val="28"/>
                <w:szCs w:val="28"/>
              </w:rPr>
              <w:t>Раздел 2.  Дошкольное обр</w:t>
            </w:r>
            <w:r w:rsidR="005C4593" w:rsidRPr="00F351CD">
              <w:rPr>
                <w:rFonts w:ascii="Times New Roman" w:hAnsi="Times New Roman" w:cs="Times New Roman"/>
                <w:sz w:val="28"/>
                <w:szCs w:val="28"/>
              </w:rPr>
              <w:t>азование ………………………….…………</w:t>
            </w:r>
          </w:p>
          <w:p w:rsidR="005C4593" w:rsidRPr="00F351CD" w:rsidRDefault="005C4593" w:rsidP="003D78A5">
            <w:pPr>
              <w:rPr>
                <w:rFonts w:ascii="Times New Roman" w:hAnsi="Times New Roman" w:cs="Times New Roman"/>
                <w:sz w:val="28"/>
                <w:szCs w:val="28"/>
              </w:rPr>
            </w:pPr>
          </w:p>
        </w:tc>
        <w:tc>
          <w:tcPr>
            <w:tcW w:w="887" w:type="dxa"/>
          </w:tcPr>
          <w:p w:rsidR="00FC7C98" w:rsidRPr="00F351CD" w:rsidRDefault="00F351CD" w:rsidP="003D78A5">
            <w:pPr>
              <w:rPr>
                <w:rFonts w:ascii="Times New Roman" w:hAnsi="Times New Roman" w:cs="Times New Roman"/>
                <w:sz w:val="28"/>
                <w:szCs w:val="28"/>
              </w:rPr>
            </w:pPr>
            <w:r w:rsidRPr="00F351CD">
              <w:rPr>
                <w:rFonts w:ascii="Times New Roman" w:hAnsi="Times New Roman" w:cs="Times New Roman"/>
                <w:sz w:val="28"/>
                <w:szCs w:val="28"/>
              </w:rPr>
              <w:t>12</w:t>
            </w:r>
          </w:p>
        </w:tc>
      </w:tr>
      <w:tr w:rsidR="00F351CD" w:rsidRPr="00F351CD" w:rsidTr="005C4593">
        <w:tc>
          <w:tcPr>
            <w:tcW w:w="8613" w:type="dxa"/>
          </w:tcPr>
          <w:p w:rsidR="00FC7C98" w:rsidRPr="00F351CD" w:rsidRDefault="005C4593" w:rsidP="003D78A5">
            <w:pPr>
              <w:rPr>
                <w:rFonts w:ascii="Times New Roman" w:hAnsi="Times New Roman" w:cs="Times New Roman"/>
                <w:sz w:val="28"/>
                <w:szCs w:val="28"/>
              </w:rPr>
            </w:pPr>
            <w:r w:rsidRPr="00F351CD">
              <w:rPr>
                <w:rFonts w:ascii="Times New Roman" w:hAnsi="Times New Roman" w:cs="Times New Roman"/>
                <w:sz w:val="28"/>
                <w:szCs w:val="28"/>
              </w:rPr>
              <w:t>Раздел 3. Общее и дополнительное образование……………………….</w:t>
            </w:r>
          </w:p>
          <w:p w:rsidR="005C4593" w:rsidRPr="00F351CD" w:rsidRDefault="005C4593" w:rsidP="003D78A5">
            <w:pPr>
              <w:rPr>
                <w:rFonts w:ascii="Times New Roman" w:hAnsi="Times New Roman" w:cs="Times New Roman"/>
                <w:sz w:val="28"/>
                <w:szCs w:val="28"/>
              </w:rPr>
            </w:pPr>
          </w:p>
        </w:tc>
        <w:tc>
          <w:tcPr>
            <w:tcW w:w="887" w:type="dxa"/>
          </w:tcPr>
          <w:p w:rsidR="00FC7C98" w:rsidRPr="00F351CD" w:rsidRDefault="00F351CD" w:rsidP="003D78A5">
            <w:pPr>
              <w:rPr>
                <w:rFonts w:ascii="Times New Roman" w:hAnsi="Times New Roman" w:cs="Times New Roman"/>
                <w:sz w:val="28"/>
                <w:szCs w:val="28"/>
              </w:rPr>
            </w:pPr>
            <w:r w:rsidRPr="00F351CD">
              <w:rPr>
                <w:rFonts w:ascii="Times New Roman" w:hAnsi="Times New Roman" w:cs="Times New Roman"/>
                <w:sz w:val="28"/>
                <w:szCs w:val="28"/>
              </w:rPr>
              <w:t>13</w:t>
            </w:r>
          </w:p>
        </w:tc>
      </w:tr>
      <w:tr w:rsidR="00F351CD" w:rsidRPr="00F351CD" w:rsidTr="005C4593">
        <w:tc>
          <w:tcPr>
            <w:tcW w:w="8613" w:type="dxa"/>
          </w:tcPr>
          <w:p w:rsidR="00FC7C98" w:rsidRPr="00F351CD" w:rsidRDefault="005C4593" w:rsidP="003D78A5">
            <w:pPr>
              <w:rPr>
                <w:rFonts w:ascii="Times New Roman" w:hAnsi="Times New Roman" w:cs="Times New Roman"/>
                <w:sz w:val="28"/>
                <w:szCs w:val="28"/>
              </w:rPr>
            </w:pPr>
            <w:r w:rsidRPr="00F351CD">
              <w:rPr>
                <w:rFonts w:ascii="Times New Roman" w:hAnsi="Times New Roman" w:cs="Times New Roman"/>
                <w:sz w:val="28"/>
                <w:szCs w:val="28"/>
              </w:rPr>
              <w:t>Раздел 4.  Культура……………………..…………………………………</w:t>
            </w:r>
          </w:p>
          <w:p w:rsidR="005C4593" w:rsidRPr="00F351CD" w:rsidRDefault="005C4593" w:rsidP="003D78A5">
            <w:pPr>
              <w:rPr>
                <w:rFonts w:ascii="Times New Roman" w:hAnsi="Times New Roman" w:cs="Times New Roman"/>
                <w:sz w:val="28"/>
                <w:szCs w:val="28"/>
              </w:rPr>
            </w:pPr>
          </w:p>
        </w:tc>
        <w:tc>
          <w:tcPr>
            <w:tcW w:w="887" w:type="dxa"/>
          </w:tcPr>
          <w:p w:rsidR="00FC7C98" w:rsidRPr="00F351CD" w:rsidRDefault="00F351CD" w:rsidP="003D78A5">
            <w:pPr>
              <w:rPr>
                <w:rFonts w:ascii="Times New Roman" w:hAnsi="Times New Roman" w:cs="Times New Roman"/>
                <w:sz w:val="28"/>
                <w:szCs w:val="28"/>
              </w:rPr>
            </w:pPr>
            <w:r w:rsidRPr="00F351CD">
              <w:rPr>
                <w:rFonts w:ascii="Times New Roman" w:hAnsi="Times New Roman" w:cs="Times New Roman"/>
                <w:sz w:val="28"/>
                <w:szCs w:val="28"/>
              </w:rPr>
              <w:t>15</w:t>
            </w:r>
          </w:p>
        </w:tc>
      </w:tr>
      <w:tr w:rsidR="00F351CD" w:rsidRPr="00F351CD" w:rsidTr="005C4593">
        <w:tc>
          <w:tcPr>
            <w:tcW w:w="8613" w:type="dxa"/>
          </w:tcPr>
          <w:p w:rsidR="00FC7C98" w:rsidRPr="00F351CD" w:rsidRDefault="005C4593" w:rsidP="003D78A5">
            <w:pPr>
              <w:rPr>
                <w:rFonts w:ascii="Times New Roman" w:hAnsi="Times New Roman" w:cs="Times New Roman"/>
                <w:sz w:val="28"/>
                <w:szCs w:val="28"/>
              </w:rPr>
            </w:pPr>
            <w:r w:rsidRPr="00F351CD">
              <w:rPr>
                <w:rFonts w:ascii="Times New Roman" w:hAnsi="Times New Roman" w:cs="Times New Roman"/>
                <w:sz w:val="28"/>
                <w:szCs w:val="28"/>
              </w:rPr>
              <w:t>Раздел 5.  Физическая культура и спорт…………………………………</w:t>
            </w:r>
          </w:p>
          <w:p w:rsidR="005C4593" w:rsidRPr="00F351CD" w:rsidRDefault="005C4593" w:rsidP="003D78A5">
            <w:pPr>
              <w:rPr>
                <w:rFonts w:ascii="Times New Roman" w:hAnsi="Times New Roman" w:cs="Times New Roman"/>
                <w:sz w:val="28"/>
                <w:szCs w:val="28"/>
              </w:rPr>
            </w:pPr>
          </w:p>
        </w:tc>
        <w:tc>
          <w:tcPr>
            <w:tcW w:w="887" w:type="dxa"/>
          </w:tcPr>
          <w:p w:rsidR="00FC7C98" w:rsidRPr="00F351CD" w:rsidRDefault="00F351CD" w:rsidP="003D78A5">
            <w:pPr>
              <w:rPr>
                <w:rFonts w:ascii="Times New Roman" w:hAnsi="Times New Roman" w:cs="Times New Roman"/>
                <w:sz w:val="28"/>
                <w:szCs w:val="28"/>
              </w:rPr>
            </w:pPr>
            <w:r w:rsidRPr="00F351CD">
              <w:rPr>
                <w:rFonts w:ascii="Times New Roman" w:hAnsi="Times New Roman" w:cs="Times New Roman"/>
                <w:sz w:val="28"/>
                <w:szCs w:val="28"/>
              </w:rPr>
              <w:t>16</w:t>
            </w:r>
          </w:p>
        </w:tc>
      </w:tr>
      <w:tr w:rsidR="00F351CD" w:rsidRPr="00F351CD" w:rsidTr="005C4593">
        <w:tc>
          <w:tcPr>
            <w:tcW w:w="8613" w:type="dxa"/>
          </w:tcPr>
          <w:p w:rsidR="00FC7C98" w:rsidRPr="00F351CD" w:rsidRDefault="005C4593" w:rsidP="003D78A5">
            <w:pPr>
              <w:rPr>
                <w:rFonts w:ascii="Times New Roman" w:hAnsi="Times New Roman" w:cs="Times New Roman"/>
                <w:sz w:val="28"/>
                <w:szCs w:val="28"/>
              </w:rPr>
            </w:pPr>
            <w:r w:rsidRPr="00F351CD">
              <w:rPr>
                <w:rFonts w:ascii="Times New Roman" w:hAnsi="Times New Roman" w:cs="Times New Roman"/>
                <w:sz w:val="28"/>
                <w:szCs w:val="28"/>
              </w:rPr>
              <w:t>Раздел 6. Жилищное строительство и обеспечение граждан жильем…</w:t>
            </w:r>
          </w:p>
          <w:p w:rsidR="005C4593" w:rsidRPr="00F351CD" w:rsidRDefault="005C4593" w:rsidP="003D78A5">
            <w:pPr>
              <w:rPr>
                <w:rFonts w:ascii="Times New Roman" w:hAnsi="Times New Roman" w:cs="Times New Roman"/>
                <w:sz w:val="28"/>
                <w:szCs w:val="28"/>
              </w:rPr>
            </w:pPr>
          </w:p>
        </w:tc>
        <w:tc>
          <w:tcPr>
            <w:tcW w:w="887" w:type="dxa"/>
          </w:tcPr>
          <w:p w:rsidR="00FC7C98" w:rsidRPr="00F351CD" w:rsidRDefault="00F351CD" w:rsidP="003D78A5">
            <w:pPr>
              <w:rPr>
                <w:rFonts w:ascii="Times New Roman" w:hAnsi="Times New Roman" w:cs="Times New Roman"/>
                <w:sz w:val="28"/>
                <w:szCs w:val="28"/>
              </w:rPr>
            </w:pPr>
            <w:r w:rsidRPr="00F351CD">
              <w:rPr>
                <w:rFonts w:ascii="Times New Roman" w:hAnsi="Times New Roman" w:cs="Times New Roman"/>
                <w:sz w:val="28"/>
                <w:szCs w:val="28"/>
              </w:rPr>
              <w:t>17</w:t>
            </w:r>
          </w:p>
        </w:tc>
      </w:tr>
      <w:tr w:rsidR="00F351CD" w:rsidRPr="00F351CD" w:rsidTr="005C4593">
        <w:tc>
          <w:tcPr>
            <w:tcW w:w="8613" w:type="dxa"/>
          </w:tcPr>
          <w:p w:rsidR="00FC7C98" w:rsidRPr="00F351CD" w:rsidRDefault="005C4593" w:rsidP="003D78A5">
            <w:pPr>
              <w:rPr>
                <w:rFonts w:ascii="Times New Roman" w:hAnsi="Times New Roman" w:cs="Times New Roman"/>
                <w:sz w:val="28"/>
                <w:szCs w:val="28"/>
              </w:rPr>
            </w:pPr>
            <w:r w:rsidRPr="00F351CD">
              <w:rPr>
                <w:rFonts w:ascii="Times New Roman" w:hAnsi="Times New Roman" w:cs="Times New Roman"/>
                <w:sz w:val="28"/>
                <w:szCs w:val="28"/>
              </w:rPr>
              <w:t>Раздел 7.  Жилищно-коммунальное хозяйство…………………………</w:t>
            </w:r>
          </w:p>
          <w:p w:rsidR="005C4593" w:rsidRPr="00F351CD" w:rsidRDefault="005C4593" w:rsidP="003D78A5">
            <w:pPr>
              <w:rPr>
                <w:rFonts w:ascii="Times New Roman" w:hAnsi="Times New Roman" w:cs="Times New Roman"/>
                <w:sz w:val="28"/>
                <w:szCs w:val="28"/>
              </w:rPr>
            </w:pPr>
          </w:p>
        </w:tc>
        <w:tc>
          <w:tcPr>
            <w:tcW w:w="887" w:type="dxa"/>
          </w:tcPr>
          <w:p w:rsidR="00FC7C98" w:rsidRPr="00F351CD" w:rsidRDefault="00F351CD" w:rsidP="003D78A5">
            <w:pPr>
              <w:rPr>
                <w:rFonts w:ascii="Times New Roman" w:hAnsi="Times New Roman" w:cs="Times New Roman"/>
                <w:sz w:val="28"/>
                <w:szCs w:val="28"/>
              </w:rPr>
            </w:pPr>
            <w:r w:rsidRPr="00F351CD">
              <w:rPr>
                <w:rFonts w:ascii="Times New Roman" w:hAnsi="Times New Roman" w:cs="Times New Roman"/>
                <w:sz w:val="28"/>
                <w:szCs w:val="28"/>
              </w:rPr>
              <w:t>18</w:t>
            </w:r>
          </w:p>
        </w:tc>
      </w:tr>
      <w:tr w:rsidR="00F351CD" w:rsidRPr="00F351CD" w:rsidTr="005C4593">
        <w:tc>
          <w:tcPr>
            <w:tcW w:w="8613" w:type="dxa"/>
          </w:tcPr>
          <w:p w:rsidR="00FC7C98" w:rsidRPr="00F351CD" w:rsidRDefault="005C4593" w:rsidP="003D78A5">
            <w:pPr>
              <w:rPr>
                <w:rFonts w:ascii="Times New Roman" w:hAnsi="Times New Roman" w:cs="Times New Roman"/>
                <w:sz w:val="28"/>
                <w:szCs w:val="28"/>
              </w:rPr>
            </w:pPr>
            <w:r w:rsidRPr="00F351CD">
              <w:rPr>
                <w:rFonts w:ascii="Times New Roman" w:hAnsi="Times New Roman" w:cs="Times New Roman"/>
                <w:sz w:val="28"/>
                <w:szCs w:val="28"/>
              </w:rPr>
              <w:t>Раздел 8.  Организация муниципального управления…………………</w:t>
            </w:r>
          </w:p>
          <w:p w:rsidR="005C4593" w:rsidRPr="00F351CD" w:rsidRDefault="005C4593" w:rsidP="003D78A5">
            <w:pPr>
              <w:rPr>
                <w:rFonts w:ascii="Times New Roman" w:hAnsi="Times New Roman" w:cs="Times New Roman"/>
                <w:sz w:val="28"/>
                <w:szCs w:val="28"/>
              </w:rPr>
            </w:pPr>
          </w:p>
        </w:tc>
        <w:tc>
          <w:tcPr>
            <w:tcW w:w="887" w:type="dxa"/>
          </w:tcPr>
          <w:p w:rsidR="00FC7C98" w:rsidRPr="00F351CD" w:rsidRDefault="00F351CD" w:rsidP="003D78A5">
            <w:pPr>
              <w:rPr>
                <w:rFonts w:ascii="Times New Roman" w:hAnsi="Times New Roman" w:cs="Times New Roman"/>
                <w:sz w:val="28"/>
                <w:szCs w:val="28"/>
              </w:rPr>
            </w:pPr>
            <w:r w:rsidRPr="00F351CD">
              <w:rPr>
                <w:rFonts w:ascii="Times New Roman" w:hAnsi="Times New Roman" w:cs="Times New Roman"/>
                <w:sz w:val="28"/>
                <w:szCs w:val="28"/>
              </w:rPr>
              <w:t>22</w:t>
            </w:r>
          </w:p>
        </w:tc>
      </w:tr>
      <w:tr w:rsidR="005C4593" w:rsidRPr="00F351CD" w:rsidTr="005C4593">
        <w:tc>
          <w:tcPr>
            <w:tcW w:w="8613" w:type="dxa"/>
          </w:tcPr>
          <w:p w:rsidR="00FC7C98" w:rsidRPr="00F351CD" w:rsidRDefault="005C4593" w:rsidP="003D78A5">
            <w:pPr>
              <w:rPr>
                <w:rFonts w:ascii="Times New Roman" w:hAnsi="Times New Roman" w:cs="Times New Roman"/>
                <w:sz w:val="28"/>
                <w:szCs w:val="28"/>
              </w:rPr>
            </w:pPr>
            <w:r w:rsidRPr="00F351CD">
              <w:rPr>
                <w:rFonts w:ascii="Times New Roman" w:hAnsi="Times New Roman" w:cs="Times New Roman"/>
                <w:sz w:val="28"/>
                <w:szCs w:val="28"/>
              </w:rPr>
              <w:t>Раздел 9.  Энергосбережение и повышение энергетической эффективности…………………………………………………………….</w:t>
            </w:r>
          </w:p>
        </w:tc>
        <w:tc>
          <w:tcPr>
            <w:tcW w:w="887" w:type="dxa"/>
          </w:tcPr>
          <w:p w:rsidR="005C4593" w:rsidRPr="00F351CD" w:rsidRDefault="005C4593" w:rsidP="003D78A5">
            <w:pPr>
              <w:rPr>
                <w:rFonts w:ascii="Times New Roman" w:hAnsi="Times New Roman" w:cs="Times New Roman"/>
                <w:sz w:val="28"/>
                <w:szCs w:val="28"/>
              </w:rPr>
            </w:pPr>
          </w:p>
          <w:p w:rsidR="00FC7C98" w:rsidRPr="00F351CD" w:rsidRDefault="00F351CD" w:rsidP="003D78A5">
            <w:pPr>
              <w:rPr>
                <w:rFonts w:ascii="Times New Roman" w:hAnsi="Times New Roman" w:cs="Times New Roman"/>
                <w:sz w:val="28"/>
                <w:szCs w:val="28"/>
              </w:rPr>
            </w:pPr>
            <w:r w:rsidRPr="00F351CD">
              <w:rPr>
                <w:rFonts w:ascii="Times New Roman" w:hAnsi="Times New Roman" w:cs="Times New Roman"/>
                <w:sz w:val="28"/>
                <w:szCs w:val="28"/>
              </w:rPr>
              <w:t>24</w:t>
            </w:r>
          </w:p>
        </w:tc>
      </w:tr>
    </w:tbl>
    <w:p w:rsidR="00FC7C98" w:rsidRPr="00F351CD" w:rsidRDefault="00FC7C98" w:rsidP="003D78A5">
      <w:pPr>
        <w:rPr>
          <w:rFonts w:ascii="Times New Roman" w:hAnsi="Times New Roman" w:cs="Times New Roman"/>
        </w:rPr>
      </w:pPr>
    </w:p>
    <w:p w:rsidR="00FC7C98" w:rsidRPr="005A5D57" w:rsidRDefault="00FC7C98" w:rsidP="003D78A5">
      <w:pPr>
        <w:rPr>
          <w:rFonts w:ascii="Times New Roman" w:hAnsi="Times New Roman" w:cs="Times New Roman"/>
        </w:rPr>
      </w:pPr>
    </w:p>
    <w:p w:rsidR="003D78A5" w:rsidRPr="003228D7" w:rsidRDefault="003D78A5" w:rsidP="003D78A5">
      <w:pPr>
        <w:rPr>
          <w:rFonts w:ascii="Times New Roman" w:hAnsi="Times New Roman" w:cs="Times New Roman"/>
          <w:color w:val="FF0000"/>
        </w:rPr>
      </w:pPr>
    </w:p>
    <w:p w:rsidR="003D78A5" w:rsidRPr="003228D7" w:rsidRDefault="003D78A5" w:rsidP="003D78A5">
      <w:pPr>
        <w:rPr>
          <w:rFonts w:ascii="Times New Roman" w:hAnsi="Times New Roman" w:cs="Times New Roman"/>
          <w:color w:val="FF0000"/>
        </w:rPr>
      </w:pPr>
    </w:p>
    <w:p w:rsidR="003D78A5" w:rsidRPr="003228D7" w:rsidRDefault="003D78A5" w:rsidP="003D78A5">
      <w:pPr>
        <w:jc w:val="left"/>
        <w:rPr>
          <w:rFonts w:ascii="Times New Roman" w:hAnsi="Times New Roman" w:cs="Times New Roman"/>
          <w:color w:val="FF0000"/>
        </w:rPr>
      </w:pPr>
    </w:p>
    <w:p w:rsidR="003D78A5" w:rsidRPr="003228D7" w:rsidRDefault="003D78A5" w:rsidP="003D78A5">
      <w:pPr>
        <w:rPr>
          <w:rFonts w:ascii="Times New Roman" w:hAnsi="Times New Roman" w:cs="Times New Roman"/>
          <w:color w:val="FF0000"/>
        </w:rPr>
      </w:pPr>
    </w:p>
    <w:p w:rsidR="003D78A5" w:rsidRPr="003228D7" w:rsidRDefault="003D78A5"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5C4593" w:rsidRPr="003228D7" w:rsidRDefault="005C4593"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5C4593" w:rsidRPr="003228D7" w:rsidRDefault="005C4593" w:rsidP="003D78A5">
      <w:pPr>
        <w:jc w:val="center"/>
        <w:rPr>
          <w:rFonts w:ascii="Times New Roman" w:hAnsi="Times New Roman" w:cs="Times New Roman"/>
          <w:b/>
          <w:color w:val="FF0000"/>
        </w:rPr>
      </w:pPr>
    </w:p>
    <w:p w:rsidR="005C4593" w:rsidRPr="003228D7" w:rsidRDefault="005C4593"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7D3D42" w:rsidRPr="003228D7" w:rsidRDefault="007D3D42" w:rsidP="003D78A5">
      <w:pPr>
        <w:jc w:val="center"/>
        <w:rPr>
          <w:rFonts w:ascii="Times New Roman" w:hAnsi="Times New Roman" w:cs="Times New Roman"/>
          <w:b/>
          <w:color w:val="FF0000"/>
        </w:rPr>
      </w:pPr>
    </w:p>
    <w:p w:rsidR="003D78A5" w:rsidRPr="003228D7" w:rsidRDefault="003D78A5" w:rsidP="003D78A5">
      <w:pPr>
        <w:jc w:val="center"/>
        <w:rPr>
          <w:rFonts w:ascii="Times New Roman" w:hAnsi="Times New Roman" w:cs="Times New Roman"/>
          <w:b/>
          <w:color w:val="FF0000"/>
        </w:rPr>
      </w:pPr>
    </w:p>
    <w:p w:rsidR="003D78A5" w:rsidRPr="003228D7" w:rsidRDefault="003D78A5" w:rsidP="0065629C">
      <w:pPr>
        <w:rPr>
          <w:rFonts w:ascii="Times New Roman" w:hAnsi="Times New Roman" w:cs="Times New Roman"/>
          <w:color w:val="FF0000"/>
        </w:rPr>
      </w:pPr>
    </w:p>
    <w:p w:rsidR="003D78A5" w:rsidRPr="009425D3" w:rsidRDefault="003D78A5" w:rsidP="003D78A5">
      <w:pPr>
        <w:jc w:val="center"/>
        <w:rPr>
          <w:rFonts w:ascii="Times New Roman" w:hAnsi="Times New Roman" w:cs="Times New Roman"/>
          <w:sz w:val="28"/>
          <w:szCs w:val="28"/>
        </w:rPr>
      </w:pPr>
      <w:r w:rsidRPr="009425D3">
        <w:rPr>
          <w:rFonts w:ascii="Times New Roman" w:hAnsi="Times New Roman" w:cs="Times New Roman"/>
          <w:sz w:val="28"/>
          <w:szCs w:val="28"/>
        </w:rPr>
        <w:lastRenderedPageBreak/>
        <w:t>Введение</w:t>
      </w:r>
    </w:p>
    <w:p w:rsidR="003D78A5" w:rsidRPr="009425D3" w:rsidRDefault="003D78A5" w:rsidP="003D78A5">
      <w:pPr>
        <w:jc w:val="center"/>
        <w:rPr>
          <w:rFonts w:ascii="Times New Roman" w:hAnsi="Times New Roman" w:cs="Times New Roman"/>
        </w:rPr>
      </w:pPr>
    </w:p>
    <w:p w:rsidR="003D78A5" w:rsidRPr="009425D3" w:rsidRDefault="003D78A5" w:rsidP="003D78A5">
      <w:pPr>
        <w:ind w:firstLine="709"/>
        <w:rPr>
          <w:rFonts w:ascii="Times New Roman" w:hAnsi="Times New Roman" w:cs="Times New Roman"/>
        </w:rPr>
      </w:pPr>
      <w:proofErr w:type="gramStart"/>
      <w:r w:rsidRPr="009425D3">
        <w:rPr>
          <w:rFonts w:ascii="Times New Roman" w:hAnsi="Times New Roman" w:cs="Times New Roman"/>
        </w:rPr>
        <w:t>Настоящий доклад Главы муниципального образования Алапаевское о достигнутых значениях показателей для оценки эффективности деятельности органов</w:t>
      </w:r>
      <w:r w:rsidR="00465292">
        <w:rPr>
          <w:rFonts w:ascii="Times New Roman" w:hAnsi="Times New Roman" w:cs="Times New Roman"/>
        </w:rPr>
        <w:t xml:space="preserve"> местного самоуправления за 2023</w:t>
      </w:r>
      <w:r w:rsidRPr="009425D3">
        <w:rPr>
          <w:rFonts w:ascii="Times New Roman" w:hAnsi="Times New Roman" w:cs="Times New Roman"/>
        </w:rPr>
        <w:t xml:space="preserve"> год и их планируемых значениях на 3 – летний период, подготовлен во исполнение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постановления Правительства Российской Федерации от 17 декабря</w:t>
      </w:r>
      <w:proofErr w:type="gramEnd"/>
      <w:r w:rsidRPr="009425D3">
        <w:rPr>
          <w:rFonts w:ascii="Times New Roman" w:hAnsi="Times New Roman" w:cs="Times New Roman"/>
        </w:rPr>
        <w:t xml:space="preserve"> </w:t>
      </w:r>
      <w:proofErr w:type="gramStart"/>
      <w:r w:rsidRPr="009425D3">
        <w:rPr>
          <w:rFonts w:ascii="Times New Roman" w:hAnsi="Times New Roman" w:cs="Times New Roman"/>
        </w:rPr>
        <w:t>2012 года №1317 – ПП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07 мая 2012 года № 601 «Об основных направлениях совершенствования системы государственного управления», Указа Губернатора Свердловской области от 12 июля 2008</w:t>
      </w:r>
      <w:proofErr w:type="gramEnd"/>
      <w:r w:rsidRPr="009425D3">
        <w:rPr>
          <w:rFonts w:ascii="Times New Roman" w:hAnsi="Times New Roman" w:cs="Times New Roman"/>
        </w:rPr>
        <w:t xml:space="preserve"> </w:t>
      </w:r>
      <w:proofErr w:type="gramStart"/>
      <w:r w:rsidRPr="009425D3">
        <w:rPr>
          <w:rFonts w:ascii="Times New Roman" w:hAnsi="Times New Roman" w:cs="Times New Roman"/>
        </w:rPr>
        <w:t>года №817 – УГ «О мерах по реализации Указа Президента Российской Федерации от 28 апреля 2008 года №607 «Об оценке эффективности деятельности органов местного самоуправления городских округов и муниципальных районов» и постановления Правительства Свердловской области от 12.04.2013г. №485 – ПП «О формировании сводного доклада Свердловской области о результатах мониторинга эффективности деятельности органов местного самоуправления городских округов и муниципальных районов, расположенных на</w:t>
      </w:r>
      <w:proofErr w:type="gramEnd"/>
      <w:r w:rsidRPr="009425D3">
        <w:rPr>
          <w:rFonts w:ascii="Times New Roman" w:hAnsi="Times New Roman" w:cs="Times New Roman"/>
        </w:rPr>
        <w:t xml:space="preserve"> территории Свердловской области»,  в целях реализации положений Федерального закона от 6 октября </w:t>
      </w:r>
      <w:smartTag w:uri="urn:schemas-microsoft-com:office:smarttags" w:element="metricconverter">
        <w:smartTagPr>
          <w:attr w:name="ProductID" w:val="2003 г"/>
        </w:smartTagPr>
        <w:r w:rsidRPr="009425D3">
          <w:rPr>
            <w:rFonts w:ascii="Times New Roman" w:hAnsi="Times New Roman" w:cs="Times New Roman"/>
          </w:rPr>
          <w:t>2003 г</w:t>
        </w:r>
      </w:smartTag>
      <w:r w:rsidRPr="009425D3">
        <w:rPr>
          <w:rFonts w:ascii="Times New Roman" w:hAnsi="Times New Roman" w:cs="Times New Roman"/>
        </w:rPr>
        <w:t>ода №131-ФЗ «Об общих принципах организации местного самоуправления в Российской Федерации».</w:t>
      </w:r>
    </w:p>
    <w:p w:rsidR="003D78A5" w:rsidRPr="009425D3" w:rsidRDefault="003D78A5" w:rsidP="003D78A5">
      <w:pPr>
        <w:ind w:firstLine="709"/>
        <w:jc w:val="center"/>
        <w:rPr>
          <w:rFonts w:ascii="Times New Roman" w:hAnsi="Times New Roman" w:cs="Times New Roman"/>
        </w:rPr>
      </w:pPr>
    </w:p>
    <w:p w:rsidR="003D78A5" w:rsidRPr="009425D3" w:rsidRDefault="003D78A5" w:rsidP="003D78A5">
      <w:pPr>
        <w:ind w:firstLine="709"/>
        <w:jc w:val="center"/>
        <w:rPr>
          <w:rFonts w:ascii="Times New Roman" w:hAnsi="Times New Roman" w:cs="Times New Roman"/>
        </w:rPr>
      </w:pPr>
      <w:r w:rsidRPr="009425D3">
        <w:rPr>
          <w:rFonts w:ascii="Times New Roman" w:hAnsi="Times New Roman" w:cs="Times New Roman"/>
        </w:rPr>
        <w:t>Характеристика муниципального образования Алапаевское</w:t>
      </w:r>
    </w:p>
    <w:p w:rsidR="003D78A5" w:rsidRPr="009425D3" w:rsidRDefault="003D78A5" w:rsidP="003D78A5">
      <w:pPr>
        <w:ind w:firstLine="709"/>
        <w:jc w:val="center"/>
        <w:rPr>
          <w:rFonts w:ascii="Times New Roman" w:hAnsi="Times New Roman" w:cs="Times New Roman"/>
        </w:rPr>
      </w:pPr>
    </w:p>
    <w:p w:rsidR="003D78A5" w:rsidRPr="009425D3" w:rsidRDefault="003D78A5" w:rsidP="003D78A5">
      <w:pPr>
        <w:shd w:val="clear" w:color="auto" w:fill="FFFFFF"/>
        <w:ind w:firstLine="720"/>
        <w:rPr>
          <w:rFonts w:ascii="Times New Roman" w:hAnsi="Times New Roman" w:cs="Times New Roman"/>
          <w:bCs/>
        </w:rPr>
      </w:pPr>
      <w:r w:rsidRPr="009425D3">
        <w:rPr>
          <w:rFonts w:ascii="Times New Roman" w:hAnsi="Times New Roman" w:cs="Times New Roman"/>
          <w:bCs/>
        </w:rPr>
        <w:t xml:space="preserve">27 февраля 1924 года на заседании Президиума Уральского Областного Исполнительного комитета рабочих, крестьянских и красноармейских депутатов был утвержден  Алапаевский район.                                       </w:t>
      </w:r>
    </w:p>
    <w:p w:rsidR="003D78A5" w:rsidRPr="009425D3" w:rsidRDefault="003D78A5" w:rsidP="003D78A5">
      <w:pPr>
        <w:shd w:val="clear" w:color="auto" w:fill="FFFFFF"/>
        <w:rPr>
          <w:rFonts w:ascii="Times New Roman" w:hAnsi="Times New Roman" w:cs="Times New Roman"/>
          <w:bCs/>
        </w:rPr>
      </w:pPr>
      <w:r w:rsidRPr="009425D3">
        <w:rPr>
          <w:rFonts w:ascii="Times New Roman" w:hAnsi="Times New Roman" w:cs="Times New Roman"/>
          <w:bCs/>
        </w:rPr>
        <w:t xml:space="preserve">           Муниципальное образование Алапаевское образовано на территории Алапаевского района  1 января 2009 года в соответствии с Законом Свердловской области  от 9 июня 2008 года  № 28-ОЗ «О разделении Алапаевского муниципального образования и наделении муниципальных образований, образованных в результате этого разделения статусом городского округа».          </w:t>
      </w:r>
    </w:p>
    <w:p w:rsidR="003D78A5" w:rsidRPr="009425D3" w:rsidRDefault="003D78A5" w:rsidP="003D78A5">
      <w:pPr>
        <w:shd w:val="clear" w:color="auto" w:fill="FFFFFF"/>
        <w:ind w:firstLine="720"/>
        <w:rPr>
          <w:rFonts w:ascii="Times New Roman" w:hAnsi="Times New Roman" w:cs="Times New Roman"/>
          <w:bCs/>
        </w:rPr>
      </w:pPr>
      <w:r w:rsidRPr="009425D3">
        <w:rPr>
          <w:rFonts w:ascii="Times New Roman" w:hAnsi="Times New Roman" w:cs="Times New Roman"/>
          <w:bCs/>
        </w:rPr>
        <w:t xml:space="preserve">В соответствии с Уставом муниципального образования Алапаевское, принятым Решением Думы муниципального образования, в состав территории которого входит рабочий посёлок Верхняя Синячиха  от  26 ноября 2008 года № 67, зарегистрированным   в Управлении Министерства юстиции Российской Федерации по Свердловской области 25 декабря 2008 года,  в состав территории муниципального образования Алапаевское входят рабочий поселок городского типа Верхняя Синячиха, а также в соответствии с Генеральным планом муниципального образования территории посёлков и других сельских населённых пунктов, не являющиеся муниципальными образованиями: </w:t>
      </w:r>
      <w:proofErr w:type="spellStart"/>
      <w:r w:rsidRPr="009425D3">
        <w:rPr>
          <w:rFonts w:ascii="Times New Roman" w:hAnsi="Times New Roman" w:cs="Times New Roman"/>
          <w:bCs/>
        </w:rPr>
        <w:t>д.Бобровка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д.Бунькова</w:t>
      </w:r>
      <w:proofErr w:type="spellEnd"/>
      <w:r w:rsidRPr="009425D3">
        <w:rPr>
          <w:rFonts w:ascii="Times New Roman" w:hAnsi="Times New Roman" w:cs="Times New Roman"/>
          <w:bCs/>
        </w:rPr>
        <w:t xml:space="preserve">, д. Бутакова, д. </w:t>
      </w:r>
      <w:proofErr w:type="spellStart"/>
      <w:r w:rsidRPr="009425D3">
        <w:rPr>
          <w:rFonts w:ascii="Times New Roman" w:hAnsi="Times New Roman" w:cs="Times New Roman"/>
          <w:bCs/>
        </w:rPr>
        <w:t>Бучина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д.Верхний</w:t>
      </w:r>
      <w:proofErr w:type="spellEnd"/>
      <w:r w:rsidRPr="009425D3">
        <w:rPr>
          <w:rFonts w:ascii="Times New Roman" w:hAnsi="Times New Roman" w:cs="Times New Roman"/>
          <w:bCs/>
        </w:rPr>
        <w:t xml:space="preserve"> Яр, </w:t>
      </w:r>
      <w:proofErr w:type="spellStart"/>
      <w:r w:rsidRPr="009425D3">
        <w:rPr>
          <w:rFonts w:ascii="Times New Roman" w:hAnsi="Times New Roman" w:cs="Times New Roman"/>
          <w:bCs/>
        </w:rPr>
        <w:t>д.Ветлугина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д.Вогулка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д.Глухих</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д.Городище</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д.Грязнуха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д.Елань</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д.Ермаки</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д.Исакова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д.Кабакова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д.Катышка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д.Ключи</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д.Кострома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д.Косякова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д.Кочнева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д.Кулига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д.Михалёва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д.Мокина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д.Молокова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д.Мысы</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д.Мясникова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д.Никонова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д.Первунова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д.Путилова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д.Ряпосова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д.Сохарева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д.Таборы</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д.Тимошина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д.Федосова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д.Фоминка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д.Ячменёва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п.Берёзовский</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п.Бубчиково</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п.Гаранинка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п.Дружба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п.Ельничная</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п.Задание</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п.Заря</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п.Зенковка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п.Каменский</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п.Коптелово</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п.Курорт</w:t>
      </w:r>
      <w:proofErr w:type="spellEnd"/>
      <w:r w:rsidRPr="009425D3">
        <w:rPr>
          <w:rFonts w:ascii="Times New Roman" w:hAnsi="Times New Roman" w:cs="Times New Roman"/>
          <w:bCs/>
        </w:rPr>
        <w:t xml:space="preserve">-Самоцвет, </w:t>
      </w:r>
      <w:proofErr w:type="spellStart"/>
      <w:r w:rsidRPr="009425D3">
        <w:rPr>
          <w:rFonts w:ascii="Times New Roman" w:hAnsi="Times New Roman" w:cs="Times New Roman"/>
          <w:bCs/>
        </w:rPr>
        <w:t>п.Маёвка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п.Молтаево</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п.Новоямово</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п.Полуденка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п.Самоцвет</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п.Синячиха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п.Строкинка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п.Ясашная</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с.Арамашево</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с.Голубковское</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с.Гостьково</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с.Деево</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с.Кировское</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с.Клевакино</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с.Коптелово</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с.Костино</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с.Невьянское</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с.Нижняя</w:t>
      </w:r>
      <w:proofErr w:type="spellEnd"/>
      <w:r w:rsidRPr="009425D3">
        <w:rPr>
          <w:rFonts w:ascii="Times New Roman" w:hAnsi="Times New Roman" w:cs="Times New Roman"/>
          <w:bCs/>
        </w:rPr>
        <w:t xml:space="preserve"> Синячиха, </w:t>
      </w:r>
      <w:proofErr w:type="spellStart"/>
      <w:r w:rsidRPr="009425D3">
        <w:rPr>
          <w:rFonts w:ascii="Times New Roman" w:hAnsi="Times New Roman" w:cs="Times New Roman"/>
          <w:bCs/>
        </w:rPr>
        <w:t>с.Останино</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с.Раскатиха</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с.Рычково</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с.Толмачёво</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с.Ялунинское</w:t>
      </w:r>
      <w:proofErr w:type="spellEnd"/>
      <w:r w:rsidRPr="009425D3">
        <w:rPr>
          <w:rFonts w:ascii="Times New Roman" w:hAnsi="Times New Roman" w:cs="Times New Roman"/>
          <w:bCs/>
        </w:rPr>
        <w:t xml:space="preserve">, </w:t>
      </w:r>
      <w:proofErr w:type="spellStart"/>
      <w:r w:rsidRPr="009425D3">
        <w:rPr>
          <w:rFonts w:ascii="Times New Roman" w:hAnsi="Times New Roman" w:cs="Times New Roman"/>
          <w:bCs/>
        </w:rPr>
        <w:t>с.Ярославское</w:t>
      </w:r>
      <w:proofErr w:type="spellEnd"/>
      <w:r w:rsidRPr="009425D3">
        <w:rPr>
          <w:rFonts w:ascii="Times New Roman" w:hAnsi="Times New Roman" w:cs="Times New Roman"/>
          <w:bCs/>
        </w:rPr>
        <w:t xml:space="preserve">.                                                                         </w:t>
      </w:r>
    </w:p>
    <w:p w:rsidR="003D78A5" w:rsidRPr="009425D3" w:rsidRDefault="003D78A5" w:rsidP="003D78A5">
      <w:pPr>
        <w:shd w:val="clear" w:color="auto" w:fill="FFFFFF"/>
        <w:ind w:firstLine="720"/>
        <w:rPr>
          <w:rFonts w:ascii="Times New Roman" w:hAnsi="Times New Roman" w:cs="Times New Roman"/>
          <w:bCs/>
        </w:rPr>
      </w:pPr>
      <w:r w:rsidRPr="009425D3">
        <w:rPr>
          <w:rFonts w:ascii="Times New Roman" w:hAnsi="Times New Roman" w:cs="Times New Roman"/>
          <w:bCs/>
        </w:rPr>
        <w:lastRenderedPageBreak/>
        <w:t xml:space="preserve">Населенный пункт </w:t>
      </w:r>
      <w:proofErr w:type="spellStart"/>
      <w:r w:rsidRPr="009425D3">
        <w:rPr>
          <w:rFonts w:ascii="Times New Roman" w:hAnsi="Times New Roman" w:cs="Times New Roman"/>
          <w:bCs/>
        </w:rPr>
        <w:t>д.Швецова</w:t>
      </w:r>
      <w:proofErr w:type="spellEnd"/>
      <w:r w:rsidRPr="009425D3">
        <w:rPr>
          <w:rFonts w:ascii="Times New Roman" w:hAnsi="Times New Roman" w:cs="Times New Roman"/>
          <w:bCs/>
        </w:rPr>
        <w:t xml:space="preserve"> исключен из состава территории, в связи с присоединением его к </w:t>
      </w:r>
      <w:proofErr w:type="spellStart"/>
      <w:r w:rsidRPr="009425D3">
        <w:rPr>
          <w:rFonts w:ascii="Times New Roman" w:hAnsi="Times New Roman" w:cs="Times New Roman"/>
          <w:bCs/>
        </w:rPr>
        <w:t>с.Кировское</w:t>
      </w:r>
      <w:proofErr w:type="spellEnd"/>
      <w:r w:rsidRPr="009425D3">
        <w:rPr>
          <w:rFonts w:ascii="Times New Roman" w:hAnsi="Times New Roman" w:cs="Times New Roman"/>
          <w:bCs/>
        </w:rPr>
        <w:t xml:space="preserve"> на основании Закона Свердловской области от 19 декабря 2016 №143-ОЗ «О преобразовании отдельных населенных пунктов Свердловской области, расположенных на территории административно-территориальной единицы Свердловской области «Алапаевский район», и о внесении изменений в приложение 49 к Закону Свердловской области от 20.07.2015 № 95 «О границах муниципальных образований, расположенных на территории Свердловской области».</w:t>
      </w:r>
    </w:p>
    <w:p w:rsidR="003D78A5" w:rsidRPr="009425D3" w:rsidRDefault="003D78A5" w:rsidP="003D78A5">
      <w:pPr>
        <w:widowControl w:val="0"/>
        <w:autoSpaceDE w:val="0"/>
        <w:autoSpaceDN w:val="0"/>
        <w:ind w:firstLine="540"/>
        <w:rPr>
          <w:rFonts w:ascii="Times New Roman" w:eastAsia="Calibri" w:hAnsi="Times New Roman" w:cs="Times New Roman"/>
          <w:sz w:val="26"/>
          <w:szCs w:val="26"/>
        </w:rPr>
      </w:pPr>
      <w:r w:rsidRPr="009425D3">
        <w:rPr>
          <w:rFonts w:ascii="Times New Roman" w:eastAsia="Calibri" w:hAnsi="Times New Roman" w:cs="Times New Roman"/>
          <w:bCs/>
        </w:rPr>
        <w:t xml:space="preserve">  Населенный пункт </w:t>
      </w:r>
      <w:proofErr w:type="spellStart"/>
      <w:r w:rsidRPr="009425D3">
        <w:rPr>
          <w:rFonts w:ascii="Times New Roman" w:eastAsia="Calibri" w:hAnsi="Times New Roman" w:cs="Times New Roman"/>
          <w:bCs/>
        </w:rPr>
        <w:t>п.Бабушкино</w:t>
      </w:r>
      <w:proofErr w:type="spellEnd"/>
      <w:r w:rsidRPr="009425D3">
        <w:rPr>
          <w:rFonts w:ascii="Times New Roman" w:eastAsia="Calibri" w:hAnsi="Times New Roman" w:cs="Times New Roman"/>
          <w:bCs/>
        </w:rPr>
        <w:t xml:space="preserve"> упразднен на основании Закона Свердловской области от 02.08.2019 №65-ОЗ «</w:t>
      </w:r>
      <w:r w:rsidRPr="009425D3">
        <w:rPr>
          <w:rFonts w:ascii="Times New Roman" w:eastAsia="Calibri" w:hAnsi="Times New Roman" w:cs="Times New Roman"/>
        </w:rPr>
        <w:t>Об упразднении поселка Бабушкино, расположенного на территории административно-территориальной единицы Свердловской области «Алапаевский район", и о внесении изменений  в отдельные законы Свердловской области».</w:t>
      </w:r>
    </w:p>
    <w:p w:rsidR="003D78A5" w:rsidRPr="009425D3" w:rsidRDefault="003D78A5" w:rsidP="003D78A5">
      <w:pPr>
        <w:autoSpaceDE w:val="0"/>
        <w:autoSpaceDN w:val="0"/>
        <w:adjustRightInd w:val="0"/>
        <w:ind w:firstLine="701"/>
        <w:rPr>
          <w:rFonts w:ascii="Times New Roman" w:hAnsi="Times New Roman" w:cs="Times New Roman"/>
        </w:rPr>
      </w:pPr>
      <w:r w:rsidRPr="009425D3">
        <w:rPr>
          <w:rFonts w:ascii="Times New Roman" w:hAnsi="Times New Roman" w:cs="Times New Roman"/>
        </w:rPr>
        <w:t xml:space="preserve">Муниципальное образование Алапаевское расположено на восточном склоне Среднего Урала, на рубеже двух физико-географических районов: Зауральской равнины и Западно-Сибирской низменности. Территория Муниципального образования составляет 4910 кв. км, протяженностью с запада на восток 120 км, с юга на север - 78 км и граничит с Муниципальным образованием город Алапаевск, </w:t>
      </w:r>
      <w:proofErr w:type="spellStart"/>
      <w:r w:rsidRPr="009425D3">
        <w:rPr>
          <w:rFonts w:ascii="Times New Roman" w:hAnsi="Times New Roman" w:cs="Times New Roman"/>
        </w:rPr>
        <w:t>Горноуральским</w:t>
      </w:r>
      <w:proofErr w:type="spellEnd"/>
      <w:r w:rsidRPr="009425D3">
        <w:rPr>
          <w:rFonts w:ascii="Times New Roman" w:hAnsi="Times New Roman" w:cs="Times New Roman"/>
        </w:rPr>
        <w:t xml:space="preserve">, </w:t>
      </w:r>
      <w:proofErr w:type="spellStart"/>
      <w:r w:rsidRPr="009425D3">
        <w:rPr>
          <w:rFonts w:ascii="Times New Roman" w:hAnsi="Times New Roman" w:cs="Times New Roman"/>
        </w:rPr>
        <w:t>Верхнесалдинским</w:t>
      </w:r>
      <w:proofErr w:type="spellEnd"/>
      <w:r w:rsidRPr="009425D3">
        <w:rPr>
          <w:rFonts w:ascii="Times New Roman" w:hAnsi="Times New Roman" w:cs="Times New Roman"/>
        </w:rPr>
        <w:t xml:space="preserve"> городскими округами, Городским округом Нижняя Салда, </w:t>
      </w:r>
      <w:proofErr w:type="spellStart"/>
      <w:r w:rsidRPr="009425D3">
        <w:rPr>
          <w:rFonts w:ascii="Times New Roman" w:hAnsi="Times New Roman" w:cs="Times New Roman"/>
        </w:rPr>
        <w:t>Махневским</w:t>
      </w:r>
      <w:proofErr w:type="spellEnd"/>
      <w:r w:rsidRPr="009425D3">
        <w:rPr>
          <w:rFonts w:ascii="Times New Roman" w:hAnsi="Times New Roman" w:cs="Times New Roman"/>
        </w:rPr>
        <w:t xml:space="preserve"> муниципальным образованием, Туринским городским округом, </w:t>
      </w:r>
      <w:proofErr w:type="spellStart"/>
      <w:r w:rsidRPr="009425D3">
        <w:rPr>
          <w:rFonts w:ascii="Times New Roman" w:hAnsi="Times New Roman" w:cs="Times New Roman"/>
        </w:rPr>
        <w:t>Ирбитским</w:t>
      </w:r>
      <w:proofErr w:type="spellEnd"/>
      <w:r w:rsidRPr="009425D3">
        <w:rPr>
          <w:rFonts w:ascii="Times New Roman" w:hAnsi="Times New Roman" w:cs="Times New Roman"/>
        </w:rPr>
        <w:t xml:space="preserve"> муниципальным образованием, Артемовским и </w:t>
      </w:r>
      <w:proofErr w:type="spellStart"/>
      <w:r w:rsidRPr="009425D3">
        <w:rPr>
          <w:rFonts w:ascii="Times New Roman" w:hAnsi="Times New Roman" w:cs="Times New Roman"/>
        </w:rPr>
        <w:t>Режевским</w:t>
      </w:r>
      <w:proofErr w:type="spellEnd"/>
      <w:r w:rsidRPr="009425D3">
        <w:rPr>
          <w:rFonts w:ascii="Times New Roman" w:hAnsi="Times New Roman" w:cs="Times New Roman"/>
        </w:rPr>
        <w:t xml:space="preserve"> городскими округами. Административным центром городского округа является поселок городского типа Верхняя Синячиха. </w:t>
      </w:r>
    </w:p>
    <w:p w:rsidR="000E2424" w:rsidRPr="00465292" w:rsidRDefault="000E2424" w:rsidP="000E2424">
      <w:pPr>
        <w:ind w:firstLine="567"/>
        <w:rPr>
          <w:rFonts w:ascii="Times New Roman" w:hAnsi="Times New Roman" w:cs="Times New Roman"/>
        </w:rPr>
      </w:pPr>
      <w:r w:rsidRPr="00465292">
        <w:rPr>
          <w:rFonts w:ascii="Times New Roman" w:hAnsi="Times New Roman" w:cs="Times New Roman"/>
        </w:rPr>
        <w:t xml:space="preserve">По </w:t>
      </w:r>
      <w:r w:rsidR="00465292" w:rsidRPr="00465292">
        <w:rPr>
          <w:rFonts w:ascii="Times New Roman" w:hAnsi="Times New Roman" w:cs="Times New Roman"/>
        </w:rPr>
        <w:t xml:space="preserve">данным </w:t>
      </w:r>
      <w:proofErr w:type="spellStart"/>
      <w:r w:rsidR="00465292" w:rsidRPr="00465292">
        <w:rPr>
          <w:rFonts w:ascii="Times New Roman" w:hAnsi="Times New Roman" w:cs="Times New Roman"/>
        </w:rPr>
        <w:t>Свердловскстата</w:t>
      </w:r>
      <w:proofErr w:type="spellEnd"/>
      <w:r w:rsidR="00465292" w:rsidRPr="00465292">
        <w:rPr>
          <w:rFonts w:ascii="Times New Roman" w:hAnsi="Times New Roman" w:cs="Times New Roman"/>
        </w:rPr>
        <w:t xml:space="preserve"> </w:t>
      </w:r>
      <w:r w:rsidRPr="00465292">
        <w:rPr>
          <w:rFonts w:ascii="Times New Roman" w:hAnsi="Times New Roman" w:cs="Times New Roman"/>
        </w:rPr>
        <w:t>численность населения МО Алапае</w:t>
      </w:r>
      <w:r w:rsidR="00465292" w:rsidRPr="00465292">
        <w:rPr>
          <w:rFonts w:ascii="Times New Roman" w:hAnsi="Times New Roman" w:cs="Times New Roman"/>
        </w:rPr>
        <w:t>вское по состоянию на 01.01.2024</w:t>
      </w:r>
      <w:r w:rsidRPr="00465292">
        <w:rPr>
          <w:rFonts w:ascii="Times New Roman" w:hAnsi="Times New Roman" w:cs="Times New Roman"/>
        </w:rPr>
        <w:t xml:space="preserve"> года </w:t>
      </w:r>
      <w:r w:rsidR="00465292" w:rsidRPr="00465292">
        <w:rPr>
          <w:rFonts w:ascii="Times New Roman" w:hAnsi="Times New Roman" w:cs="Times New Roman"/>
        </w:rPr>
        <w:t>составила 22842</w:t>
      </w:r>
      <w:r w:rsidRPr="00465292">
        <w:rPr>
          <w:rFonts w:ascii="Times New Roman" w:hAnsi="Times New Roman" w:cs="Times New Roman"/>
        </w:rPr>
        <w:t xml:space="preserve"> человек</w:t>
      </w:r>
      <w:r w:rsidR="00465292" w:rsidRPr="00465292">
        <w:rPr>
          <w:rFonts w:ascii="Times New Roman" w:hAnsi="Times New Roman" w:cs="Times New Roman"/>
        </w:rPr>
        <w:t>а</w:t>
      </w:r>
      <w:r w:rsidRPr="00465292">
        <w:rPr>
          <w:rFonts w:ascii="Times New Roman" w:hAnsi="Times New Roman" w:cs="Times New Roman"/>
        </w:rPr>
        <w:t>.</w:t>
      </w:r>
    </w:p>
    <w:p w:rsidR="003D78A5" w:rsidRPr="009425D3" w:rsidRDefault="003D78A5" w:rsidP="003D78A5">
      <w:pPr>
        <w:shd w:val="clear" w:color="auto" w:fill="FFFFFF"/>
        <w:ind w:left="5" w:firstLine="686"/>
        <w:rPr>
          <w:rFonts w:ascii="Times New Roman" w:hAnsi="Times New Roman" w:cs="Times New Roman"/>
          <w:spacing w:val="-1"/>
          <w:sz w:val="28"/>
          <w:szCs w:val="28"/>
        </w:rPr>
      </w:pPr>
      <w:r w:rsidRPr="00465292">
        <w:rPr>
          <w:rFonts w:ascii="Times New Roman" w:hAnsi="Times New Roman" w:cs="Times New Roman"/>
          <w:bCs/>
          <w:spacing w:val="-2"/>
        </w:rPr>
        <w:t>На   территории   муниципального   о</w:t>
      </w:r>
      <w:r w:rsidR="0079177D" w:rsidRPr="00465292">
        <w:rPr>
          <w:rFonts w:ascii="Times New Roman" w:hAnsi="Times New Roman" w:cs="Times New Roman"/>
          <w:bCs/>
          <w:spacing w:val="-2"/>
        </w:rPr>
        <w:t xml:space="preserve">бразования  Алапаевское  </w:t>
      </w:r>
      <w:r w:rsidR="0079177D" w:rsidRPr="009425D3">
        <w:rPr>
          <w:rFonts w:ascii="Times New Roman" w:hAnsi="Times New Roman" w:cs="Times New Roman"/>
          <w:bCs/>
          <w:spacing w:val="-2"/>
        </w:rPr>
        <w:t>в  2023</w:t>
      </w:r>
      <w:r w:rsidRPr="009425D3">
        <w:rPr>
          <w:rFonts w:ascii="Times New Roman" w:hAnsi="Times New Roman" w:cs="Times New Roman"/>
          <w:bCs/>
          <w:spacing w:val="-2"/>
        </w:rPr>
        <w:t xml:space="preserve">  году работало 4 крупных промышленных обрабатывающих предприятия:</w:t>
      </w:r>
      <w:r w:rsidRPr="009425D3">
        <w:rPr>
          <w:rFonts w:ascii="Times New Roman" w:hAnsi="Times New Roman" w:cs="Times New Roman"/>
          <w:bCs/>
        </w:rPr>
        <w:t xml:space="preserve"> </w:t>
      </w:r>
      <w:r w:rsidRPr="009425D3">
        <w:rPr>
          <w:rFonts w:ascii="Times New Roman" w:hAnsi="Times New Roman" w:cs="Times New Roman"/>
          <w:bCs/>
          <w:spacing w:val="-3"/>
        </w:rPr>
        <w:t>НАО «СВЕЗА Верхняя Синячиха» (клееная фанера),</w:t>
      </w:r>
      <w:r w:rsidRPr="009425D3">
        <w:rPr>
          <w:rFonts w:ascii="Times New Roman" w:hAnsi="Times New Roman" w:cs="Times New Roman"/>
          <w:bCs/>
        </w:rPr>
        <w:t xml:space="preserve"> </w:t>
      </w:r>
      <w:r w:rsidRPr="009425D3">
        <w:rPr>
          <w:rFonts w:ascii="Times New Roman" w:hAnsi="Times New Roman" w:cs="Times New Roman"/>
          <w:bCs/>
          <w:spacing w:val="-1"/>
        </w:rPr>
        <w:t>ЗАО «</w:t>
      </w:r>
      <w:proofErr w:type="spellStart"/>
      <w:r w:rsidRPr="009425D3">
        <w:rPr>
          <w:rFonts w:ascii="Times New Roman" w:hAnsi="Times New Roman" w:cs="Times New Roman"/>
          <w:bCs/>
          <w:spacing w:val="-1"/>
        </w:rPr>
        <w:t>Верхнесинячихинский</w:t>
      </w:r>
      <w:proofErr w:type="spellEnd"/>
      <w:r w:rsidRPr="009425D3">
        <w:rPr>
          <w:rFonts w:ascii="Times New Roman" w:hAnsi="Times New Roman" w:cs="Times New Roman"/>
          <w:bCs/>
          <w:spacing w:val="-1"/>
        </w:rPr>
        <w:t xml:space="preserve"> лесохимический завод» (</w:t>
      </w:r>
      <w:r w:rsidRPr="009425D3">
        <w:rPr>
          <w:rFonts w:ascii="Times New Roman" w:hAnsi="Times New Roman" w:cs="Times New Roman"/>
          <w:spacing w:val="-1"/>
        </w:rPr>
        <w:t>древесный уголь,  марки А),</w:t>
      </w:r>
      <w:r w:rsidRPr="009425D3">
        <w:rPr>
          <w:rFonts w:ascii="Times New Roman" w:hAnsi="Times New Roman" w:cs="Times New Roman"/>
          <w:spacing w:val="-1"/>
          <w:sz w:val="28"/>
          <w:szCs w:val="28"/>
        </w:rPr>
        <w:t xml:space="preserve"> </w:t>
      </w:r>
      <w:r w:rsidRPr="009425D3">
        <w:rPr>
          <w:rFonts w:ascii="Times New Roman" w:hAnsi="Times New Roman" w:cs="Times New Roman"/>
          <w:bCs/>
          <w:spacing w:val="-1"/>
        </w:rPr>
        <w:t>ООО «Алапаевский молочный комбинат» (цельномолочная продукция, животное масло, сыр, сметана), ООО «</w:t>
      </w:r>
      <w:proofErr w:type="spellStart"/>
      <w:r w:rsidRPr="009425D3">
        <w:rPr>
          <w:rFonts w:ascii="Times New Roman" w:hAnsi="Times New Roman" w:cs="Times New Roman"/>
          <w:bCs/>
          <w:spacing w:val="-1"/>
        </w:rPr>
        <w:t>Лестех</w:t>
      </w:r>
      <w:proofErr w:type="spellEnd"/>
      <w:r w:rsidRPr="009425D3">
        <w:rPr>
          <w:rFonts w:ascii="Times New Roman" w:hAnsi="Times New Roman" w:cs="Times New Roman"/>
          <w:bCs/>
          <w:spacing w:val="-1"/>
        </w:rPr>
        <w:t>» (обрезные пиломатериалы из древесины хвойных пород, круглые лесоматериалы, ДСП, детали профильные из древесины).</w:t>
      </w:r>
    </w:p>
    <w:p w:rsidR="003D78A5" w:rsidRPr="009425D3" w:rsidRDefault="003D78A5" w:rsidP="003D78A5">
      <w:pPr>
        <w:shd w:val="clear" w:color="auto" w:fill="FFFFFF"/>
        <w:ind w:left="5" w:firstLine="691"/>
        <w:rPr>
          <w:rFonts w:ascii="Times New Roman" w:hAnsi="Times New Roman" w:cs="Times New Roman"/>
          <w:bCs/>
        </w:rPr>
      </w:pPr>
      <w:r w:rsidRPr="009425D3">
        <w:rPr>
          <w:rFonts w:ascii="Times New Roman" w:hAnsi="Times New Roman" w:cs="Times New Roman"/>
          <w:bCs/>
          <w:spacing w:val="-2"/>
        </w:rPr>
        <w:t>С 1965 года н</w:t>
      </w:r>
      <w:r w:rsidRPr="009425D3">
        <w:rPr>
          <w:rFonts w:ascii="Times New Roman" w:hAnsi="Times New Roman" w:cs="Times New Roman"/>
          <w:bCs/>
          <w:spacing w:val="-1"/>
        </w:rPr>
        <w:t xml:space="preserve">а территории МО Алапаевское работает </w:t>
      </w:r>
      <w:proofErr w:type="spellStart"/>
      <w:r w:rsidRPr="009425D3">
        <w:rPr>
          <w:rFonts w:ascii="Times New Roman" w:hAnsi="Times New Roman" w:cs="Times New Roman"/>
          <w:bCs/>
          <w:spacing w:val="-1"/>
        </w:rPr>
        <w:t>климато</w:t>
      </w:r>
      <w:proofErr w:type="spellEnd"/>
      <w:r w:rsidRPr="009425D3">
        <w:rPr>
          <w:rFonts w:ascii="Times New Roman" w:hAnsi="Times New Roman" w:cs="Times New Roman"/>
          <w:bCs/>
          <w:spacing w:val="-1"/>
        </w:rPr>
        <w:t xml:space="preserve"> - </w:t>
      </w:r>
      <w:r w:rsidRPr="009425D3">
        <w:rPr>
          <w:rFonts w:ascii="Times New Roman" w:hAnsi="Times New Roman" w:cs="Times New Roman"/>
          <w:bCs/>
          <w:spacing w:val="-2"/>
        </w:rPr>
        <w:t xml:space="preserve">грязевый санаторий «Самоцвет» - первый уральский  курорт европейского уровня. Основной лечебный фактор санатория - </w:t>
      </w:r>
      <w:proofErr w:type="spellStart"/>
      <w:r w:rsidRPr="009425D3">
        <w:rPr>
          <w:rFonts w:ascii="Times New Roman" w:hAnsi="Times New Roman" w:cs="Times New Roman"/>
          <w:bCs/>
          <w:spacing w:val="-2"/>
        </w:rPr>
        <w:t>сопропелевая</w:t>
      </w:r>
      <w:proofErr w:type="spellEnd"/>
      <w:r w:rsidRPr="009425D3">
        <w:rPr>
          <w:rFonts w:ascii="Times New Roman" w:hAnsi="Times New Roman" w:cs="Times New Roman"/>
          <w:bCs/>
          <w:spacing w:val="-2"/>
        </w:rPr>
        <w:t xml:space="preserve"> грязь озера </w:t>
      </w:r>
      <w:proofErr w:type="spellStart"/>
      <w:r w:rsidRPr="009425D3">
        <w:rPr>
          <w:rFonts w:ascii="Times New Roman" w:hAnsi="Times New Roman" w:cs="Times New Roman"/>
          <w:bCs/>
        </w:rPr>
        <w:t>Молтаево</w:t>
      </w:r>
      <w:proofErr w:type="spellEnd"/>
      <w:r w:rsidRPr="009425D3">
        <w:rPr>
          <w:rFonts w:ascii="Times New Roman" w:hAnsi="Times New Roman" w:cs="Times New Roman"/>
          <w:bCs/>
        </w:rPr>
        <w:t xml:space="preserve">. </w:t>
      </w:r>
      <w:r w:rsidRPr="009425D3">
        <w:rPr>
          <w:rFonts w:ascii="Times New Roman" w:hAnsi="Times New Roman" w:cs="Times New Roman"/>
          <w:bCs/>
          <w:spacing w:val="-1"/>
        </w:rPr>
        <w:t xml:space="preserve">В 2003 году по проекту холдинговой компании «Лидер» здравница </w:t>
      </w:r>
      <w:r w:rsidRPr="009425D3">
        <w:rPr>
          <w:rFonts w:ascii="Times New Roman" w:hAnsi="Times New Roman" w:cs="Times New Roman"/>
          <w:bCs/>
        </w:rPr>
        <w:t>пережила второе рождение.  С 28 декабря 2021 года санаторий</w:t>
      </w:r>
      <w:r w:rsidRPr="009425D3">
        <w:rPr>
          <w:shd w:val="clear" w:color="auto" w:fill="FFFFFF"/>
        </w:rPr>
        <w:t xml:space="preserve"> </w:t>
      </w:r>
      <w:r w:rsidRPr="009425D3">
        <w:rPr>
          <w:rFonts w:ascii="Times New Roman" w:hAnsi="Times New Roman" w:cs="Times New Roman"/>
          <w:shd w:val="clear" w:color="auto" w:fill="FFFFFF"/>
        </w:rPr>
        <w:t>передан в государственную собственность. </w:t>
      </w:r>
      <w:r w:rsidRPr="009425D3">
        <w:rPr>
          <w:rFonts w:ascii="Times New Roman" w:hAnsi="Times New Roman" w:cs="Times New Roman"/>
          <w:bCs/>
          <w:shd w:val="clear" w:color="auto" w:fill="FFFFFF"/>
        </w:rPr>
        <w:t>Санаторий «Самоцвет»</w:t>
      </w:r>
      <w:r w:rsidRPr="009425D3">
        <w:rPr>
          <w:rFonts w:ascii="Times New Roman" w:hAnsi="Times New Roman" w:cs="Times New Roman"/>
          <w:shd w:val="clear" w:color="auto" w:fill="FFFFFF"/>
        </w:rPr>
        <w:t> </w:t>
      </w:r>
      <w:r w:rsidRPr="009425D3">
        <w:rPr>
          <w:rFonts w:ascii="Times New Roman" w:hAnsi="Times New Roman" w:cs="Times New Roman"/>
          <w:bCs/>
          <w:shd w:val="clear" w:color="auto" w:fill="FFFFFF"/>
        </w:rPr>
        <w:t>стал филиалом ГАУЗ СО «ОСЦМР «Санаторий «</w:t>
      </w:r>
      <w:proofErr w:type="spellStart"/>
      <w:r w:rsidRPr="009425D3">
        <w:rPr>
          <w:rFonts w:ascii="Times New Roman" w:hAnsi="Times New Roman" w:cs="Times New Roman"/>
          <w:bCs/>
          <w:shd w:val="clear" w:color="auto" w:fill="FFFFFF"/>
        </w:rPr>
        <w:t>Обуховский</w:t>
      </w:r>
      <w:proofErr w:type="spellEnd"/>
      <w:r w:rsidRPr="009425D3">
        <w:rPr>
          <w:rFonts w:ascii="Times New Roman" w:hAnsi="Times New Roman" w:cs="Times New Roman"/>
          <w:bCs/>
          <w:shd w:val="clear" w:color="auto" w:fill="FFFFFF"/>
        </w:rPr>
        <w:t xml:space="preserve">». </w:t>
      </w:r>
    </w:p>
    <w:p w:rsidR="0065629C" w:rsidRPr="009425D3" w:rsidRDefault="0065629C" w:rsidP="009708D5">
      <w:pPr>
        <w:ind w:firstLine="567"/>
        <w:rPr>
          <w:rFonts w:ascii="Times New Roman" w:hAnsi="Times New Roman" w:cs="Times New Roman"/>
        </w:rPr>
      </w:pPr>
      <w:r w:rsidRPr="009425D3">
        <w:rPr>
          <w:rFonts w:ascii="Times New Roman" w:hAnsi="Times New Roman" w:cs="Times New Roman"/>
        </w:rPr>
        <w:t xml:space="preserve">  </w:t>
      </w:r>
      <w:r w:rsidR="009708D5" w:rsidRPr="009425D3">
        <w:rPr>
          <w:rFonts w:ascii="Times New Roman" w:hAnsi="Times New Roman" w:cs="Times New Roman"/>
        </w:rPr>
        <w:t xml:space="preserve">В 2023 году устойчивую работу потребительского рынка в муниципальном образовании Алапаевское обеспечивало 185 объектов розничной торговли, в том числе 34 продовольственных, 57 – непродовольственных, 94 – смешанных магазинов; 40  предприятия общественного питания: из них 26 объектов закрытой сети: 19 школьных столовых, 4 столовых на промышленных предприятиях, 3 в санаториях, домах отдыха, учреждениях системы здравоохранения, 1 сезонное предприятие, 13 предприятий открытой сети: 7 кафе, 1 бар, 5 кулинарий. </w:t>
      </w:r>
    </w:p>
    <w:p w:rsidR="003D78A5" w:rsidRPr="009425D3" w:rsidRDefault="003D78A5" w:rsidP="003D78A5">
      <w:pPr>
        <w:jc w:val="left"/>
        <w:rPr>
          <w:rFonts w:ascii="Times New Roman" w:hAnsi="Times New Roman" w:cs="Times New Roman"/>
          <w:b/>
        </w:rPr>
      </w:pPr>
    </w:p>
    <w:p w:rsidR="003D78A5" w:rsidRPr="009425D3" w:rsidRDefault="003D78A5" w:rsidP="003D78A5">
      <w:pPr>
        <w:ind w:firstLine="708"/>
        <w:jc w:val="center"/>
        <w:rPr>
          <w:rFonts w:ascii="Times New Roman" w:hAnsi="Times New Roman" w:cs="Times New Roman"/>
          <w:sz w:val="28"/>
          <w:szCs w:val="28"/>
        </w:rPr>
      </w:pPr>
      <w:r w:rsidRPr="009425D3">
        <w:rPr>
          <w:rFonts w:ascii="Times New Roman" w:hAnsi="Times New Roman" w:cs="Times New Roman"/>
          <w:sz w:val="28"/>
          <w:szCs w:val="28"/>
        </w:rPr>
        <w:t>Раздел 1. Экономическое развитие</w:t>
      </w:r>
    </w:p>
    <w:p w:rsidR="003D78A5" w:rsidRPr="009425D3" w:rsidRDefault="003D78A5" w:rsidP="003D78A5">
      <w:pPr>
        <w:ind w:left="708"/>
        <w:jc w:val="left"/>
        <w:rPr>
          <w:rFonts w:ascii="Times New Roman" w:hAnsi="Times New Roman" w:cs="Times New Roman"/>
          <w:b/>
        </w:rPr>
      </w:pPr>
    </w:p>
    <w:p w:rsidR="003D78A5" w:rsidRPr="009425D3" w:rsidRDefault="003D78A5" w:rsidP="003D78A5">
      <w:pPr>
        <w:ind w:firstLine="567"/>
        <w:rPr>
          <w:rFonts w:ascii="Times New Roman" w:hAnsi="Times New Roman" w:cs="Times New Roman"/>
        </w:rPr>
      </w:pPr>
      <w:r w:rsidRPr="009425D3">
        <w:rPr>
          <w:rFonts w:ascii="Times New Roman" w:eastAsia="Calibri" w:hAnsi="Times New Roman" w:cs="Times New Roman"/>
          <w:lang w:eastAsia="en-US"/>
        </w:rPr>
        <w:t xml:space="preserve">  Муниципальное образование планирует свою деятельность, основываясь на целях и задачах государственного и регионального развития, изложенных в </w:t>
      </w:r>
      <w:r w:rsidR="00CF25EC" w:rsidRPr="009425D3">
        <w:rPr>
          <w:rFonts w:ascii="Times New Roman" w:hAnsi="Times New Roman" w:cs="Times New Roman"/>
        </w:rPr>
        <w:t>Указах Президента России</w:t>
      </w:r>
      <w:r w:rsidRPr="009425D3">
        <w:rPr>
          <w:rFonts w:ascii="Times New Roman" w:hAnsi="Times New Roman" w:cs="Times New Roman"/>
        </w:rPr>
        <w:t xml:space="preserve">, Стратегии социально-экономического развития муниципального образования Алапаевское  с горизонтом планирования до 2035 года. </w:t>
      </w:r>
    </w:p>
    <w:p w:rsidR="006C01B5" w:rsidRPr="009425D3" w:rsidRDefault="006C01B5" w:rsidP="003D78A5">
      <w:pPr>
        <w:ind w:firstLine="567"/>
        <w:rPr>
          <w:rFonts w:ascii="Times New Roman" w:hAnsi="Times New Roman" w:cs="Times New Roman"/>
          <w:spacing w:val="-1"/>
        </w:rPr>
      </w:pPr>
      <w:r w:rsidRPr="009425D3">
        <w:rPr>
          <w:rFonts w:ascii="Times New Roman" w:hAnsi="Times New Roman" w:cs="Times New Roman"/>
        </w:rPr>
        <w:t xml:space="preserve">В целях реализации документов стратегического планирования </w:t>
      </w:r>
      <w:r w:rsidRPr="009425D3">
        <w:rPr>
          <w:rFonts w:ascii="Times New Roman" w:hAnsi="Times New Roman" w:cs="Times New Roman"/>
          <w:spacing w:val="-1"/>
        </w:rPr>
        <w:t xml:space="preserve">разработан План мероприятий по реализации Стратегии социально – экономического развития муниципального образования Алапаевское на 2022 – 2024 годы (утвержденный </w:t>
      </w:r>
      <w:r w:rsidRPr="009425D3">
        <w:rPr>
          <w:rFonts w:ascii="Times New Roman" w:hAnsi="Times New Roman" w:cs="Times New Roman"/>
          <w:spacing w:val="-1"/>
        </w:rPr>
        <w:lastRenderedPageBreak/>
        <w:t>постановлением А</w:t>
      </w:r>
      <w:r w:rsidR="009D0E54" w:rsidRPr="009425D3">
        <w:rPr>
          <w:rFonts w:ascii="Times New Roman" w:hAnsi="Times New Roman" w:cs="Times New Roman"/>
          <w:spacing w:val="-1"/>
        </w:rPr>
        <w:t xml:space="preserve">дминистрации МО Алапаевское от </w:t>
      </w:r>
      <w:r w:rsidRPr="009425D3">
        <w:rPr>
          <w:rFonts w:ascii="Times New Roman" w:hAnsi="Times New Roman" w:cs="Times New Roman"/>
          <w:spacing w:val="-1"/>
        </w:rPr>
        <w:t>6 июня 2022 года №743), который реализуется через 17 муниципальных программ МО Алапаевское.</w:t>
      </w:r>
    </w:p>
    <w:p w:rsidR="005C5E59" w:rsidRPr="009425D3" w:rsidRDefault="001C3F09" w:rsidP="005C5E59">
      <w:pPr>
        <w:suppressAutoHyphens/>
        <w:ind w:firstLine="567"/>
        <w:rPr>
          <w:rFonts w:ascii="Times New Roman" w:hAnsi="Times New Roman" w:cs="Times New Roman"/>
          <w:lang w:eastAsia="ar-SA"/>
        </w:rPr>
      </w:pPr>
      <w:r w:rsidRPr="009425D3">
        <w:rPr>
          <w:rFonts w:ascii="Times New Roman" w:hAnsi="Times New Roman" w:cs="Times New Roman"/>
          <w:lang w:eastAsia="ar-SA"/>
        </w:rPr>
        <w:t xml:space="preserve">   </w:t>
      </w:r>
      <w:r w:rsidR="001E1D80" w:rsidRPr="009425D3">
        <w:rPr>
          <w:rFonts w:ascii="Times New Roman" w:hAnsi="Times New Roman" w:cs="Times New Roman"/>
          <w:lang w:eastAsia="ar-SA"/>
        </w:rPr>
        <w:t>Для</w:t>
      </w:r>
      <w:r w:rsidR="005C5E59" w:rsidRPr="009425D3">
        <w:rPr>
          <w:rFonts w:ascii="Times New Roman" w:hAnsi="Times New Roman" w:cs="Times New Roman"/>
          <w:lang w:eastAsia="ar-SA"/>
        </w:rPr>
        <w:t xml:space="preserve"> муниципальных образований, расположенных на территории Свердловской области, утвержден муниципальный компонент региональной составляющей национальных проектов (далее – муниципальный компонент) – распределение конкретных результатов и целевых значений показателей региональных проектов между муниципальными образованиями, обеспечивающими их достижение.</w:t>
      </w:r>
    </w:p>
    <w:p w:rsidR="00EC520C" w:rsidRPr="009425D3" w:rsidRDefault="001C3F09" w:rsidP="00EC520C">
      <w:pPr>
        <w:suppressAutoHyphens/>
        <w:ind w:firstLine="567"/>
        <w:rPr>
          <w:rFonts w:ascii="Times New Roman" w:hAnsi="Times New Roman" w:cs="Times New Roman"/>
          <w:lang w:eastAsia="ar-SA"/>
        </w:rPr>
      </w:pPr>
      <w:r w:rsidRPr="009425D3">
        <w:rPr>
          <w:rFonts w:ascii="Times New Roman" w:hAnsi="Times New Roman" w:cs="Times New Roman"/>
          <w:lang w:eastAsia="ar-SA"/>
        </w:rPr>
        <w:t xml:space="preserve">   </w:t>
      </w:r>
      <w:r w:rsidR="00EC520C" w:rsidRPr="009425D3">
        <w:rPr>
          <w:rFonts w:ascii="Times New Roman" w:hAnsi="Times New Roman" w:cs="Times New Roman"/>
          <w:lang w:eastAsia="ar-SA"/>
        </w:rPr>
        <w:t xml:space="preserve">В 2023 году для МО Алапаевское муниципальный компонент определен в 11 региональных проектах в составе 6 национальных проектов («Малое и среднее предпринимательство», «Жилье и городская среда», «Культура», «Экология», «Демография», «Образование»). Данное распределение включает 19 показателей и результатов региональных проектов.  </w:t>
      </w:r>
      <w:r w:rsidR="00EC520C" w:rsidRPr="009425D3">
        <w:rPr>
          <w:rFonts w:ascii="Times New Roman" w:hAnsi="Times New Roman" w:cs="Times New Roman"/>
          <w:spacing w:val="-1"/>
          <w:lang w:eastAsia="ar-SA"/>
        </w:rPr>
        <w:t>Информация о достижении показателей и результатов муниципального компонента региональной составляющей национальных проектов ежемесячно размещается на сайте МО Алапаевское.</w:t>
      </w:r>
      <w:r w:rsidR="00EC520C" w:rsidRPr="009425D3">
        <w:rPr>
          <w:rFonts w:ascii="Times New Roman" w:hAnsi="Times New Roman" w:cs="Times New Roman"/>
          <w:lang w:eastAsia="ar-SA"/>
        </w:rPr>
        <w:t xml:space="preserve"> </w:t>
      </w:r>
    </w:p>
    <w:p w:rsidR="00EC520C" w:rsidRPr="009425D3" w:rsidRDefault="00EC520C" w:rsidP="004B3B9A">
      <w:pPr>
        <w:widowControl w:val="0"/>
        <w:autoSpaceDE w:val="0"/>
        <w:autoSpaceDN w:val="0"/>
        <w:adjustRightInd w:val="0"/>
        <w:ind w:firstLine="708"/>
        <w:rPr>
          <w:rFonts w:ascii="Times New Roman" w:eastAsia="Calibri" w:hAnsi="Times New Roman" w:cs="Times New Roman"/>
          <w:lang w:eastAsia="en-US"/>
        </w:rPr>
      </w:pPr>
      <w:r w:rsidRPr="009425D3">
        <w:rPr>
          <w:rFonts w:ascii="Times New Roman" w:eastAsia="Calibri" w:hAnsi="Times New Roman" w:cs="Times New Roman"/>
          <w:lang w:eastAsia="en-US"/>
        </w:rPr>
        <w:t xml:space="preserve">С ведомственными министерствами в 2023 году для реализации национальных проектов </w:t>
      </w:r>
      <w:r w:rsidRPr="009425D3">
        <w:rPr>
          <w:rFonts w:ascii="Times New Roman" w:hAnsi="Times New Roman" w:cs="Times New Roman"/>
        </w:rPr>
        <w:t xml:space="preserve">в МО Алапаевское </w:t>
      </w:r>
      <w:r w:rsidRPr="009425D3">
        <w:rPr>
          <w:rFonts w:ascii="Times New Roman" w:eastAsia="Calibri" w:hAnsi="Times New Roman" w:cs="Times New Roman"/>
          <w:lang w:eastAsia="en-US"/>
        </w:rPr>
        <w:t xml:space="preserve">заключено 8 соглашений о предоставлении межбюджетных трансфертов по 4 направлениям («Образование», </w:t>
      </w:r>
      <w:r w:rsidRPr="009425D3">
        <w:rPr>
          <w:rFonts w:ascii="Times New Roman" w:hAnsi="Times New Roman" w:cs="Times New Roman"/>
          <w:spacing w:val="-1"/>
          <w:shd w:val="clear" w:color="auto" w:fill="FFFFFF"/>
        </w:rPr>
        <w:t>«Жилье и городская среда», «Демография», «Культура»</w:t>
      </w:r>
      <w:r w:rsidRPr="009425D3">
        <w:rPr>
          <w:rFonts w:ascii="Times New Roman" w:eastAsia="Calibri" w:hAnsi="Times New Roman" w:cs="Times New Roman"/>
          <w:lang w:eastAsia="en-US"/>
        </w:rPr>
        <w:t xml:space="preserve">), объем выделенных средств составил </w:t>
      </w:r>
      <w:r w:rsidR="00DA4245" w:rsidRPr="009425D3">
        <w:rPr>
          <w:rFonts w:ascii="Times New Roman" w:eastAsia="Calibri" w:hAnsi="Times New Roman" w:cs="Times New Roman"/>
          <w:lang w:eastAsia="en-US"/>
        </w:rPr>
        <w:t>30371,04</w:t>
      </w:r>
      <w:r w:rsidRPr="009425D3">
        <w:rPr>
          <w:rFonts w:ascii="Times New Roman" w:eastAsia="Calibri" w:hAnsi="Times New Roman" w:cs="Times New Roman"/>
          <w:lang w:eastAsia="en-US"/>
        </w:rPr>
        <w:t xml:space="preserve"> тыс. </w:t>
      </w:r>
      <w:r w:rsidR="00DA4245" w:rsidRPr="009425D3">
        <w:rPr>
          <w:rFonts w:ascii="Times New Roman" w:eastAsia="Calibri" w:hAnsi="Times New Roman" w:cs="Times New Roman"/>
          <w:lang w:eastAsia="en-US"/>
        </w:rPr>
        <w:t>рублей, на 01.01.2024 освоено 99</w:t>
      </w:r>
      <w:r w:rsidRPr="009425D3">
        <w:rPr>
          <w:rFonts w:ascii="Times New Roman" w:eastAsia="Calibri" w:hAnsi="Times New Roman" w:cs="Times New Roman"/>
          <w:lang w:eastAsia="en-US"/>
        </w:rPr>
        <w:t xml:space="preserve">%. </w:t>
      </w:r>
    </w:p>
    <w:p w:rsidR="003C262B" w:rsidRPr="009425D3" w:rsidRDefault="001C3F09" w:rsidP="00BF706C">
      <w:pPr>
        <w:autoSpaceDE w:val="0"/>
        <w:autoSpaceDN w:val="0"/>
        <w:adjustRightInd w:val="0"/>
        <w:ind w:firstLine="540"/>
        <w:rPr>
          <w:rFonts w:ascii="Times New Roman" w:eastAsia="Calibri" w:hAnsi="Times New Roman" w:cs="Times New Roman"/>
          <w:lang w:eastAsia="en-US"/>
        </w:rPr>
      </w:pPr>
      <w:r w:rsidRPr="009425D3">
        <w:rPr>
          <w:rFonts w:ascii="Times New Roman" w:eastAsia="Calibri" w:hAnsi="Times New Roman" w:cs="Times New Roman"/>
          <w:lang w:eastAsia="en-US"/>
        </w:rPr>
        <w:t xml:space="preserve">  </w:t>
      </w:r>
      <w:r w:rsidR="005271A8" w:rsidRPr="009425D3">
        <w:rPr>
          <w:rFonts w:ascii="Times New Roman" w:eastAsia="Calibri" w:hAnsi="Times New Roman" w:cs="Times New Roman"/>
          <w:lang w:eastAsia="en-US"/>
        </w:rPr>
        <w:t>Финансовое и иное обеспечение реализации инициативных проектов в городском округе осуществляется в соответствии с требованиями, установленными Федеральным законом от 06 октября 2003 года N 131-ФЗ «Об общих принципах организации местного самоупра</w:t>
      </w:r>
      <w:r w:rsidR="00BF706C" w:rsidRPr="009425D3">
        <w:rPr>
          <w:rFonts w:ascii="Times New Roman" w:eastAsia="Calibri" w:hAnsi="Times New Roman" w:cs="Times New Roman"/>
          <w:lang w:eastAsia="en-US"/>
        </w:rPr>
        <w:t>вления в Российской Федерации».</w:t>
      </w:r>
    </w:p>
    <w:p w:rsidR="003C262B" w:rsidRPr="009425D3" w:rsidRDefault="003C262B" w:rsidP="00BF706C">
      <w:pPr>
        <w:ind w:firstLine="708"/>
        <w:rPr>
          <w:rFonts w:ascii="Times New Roman" w:hAnsi="Times New Roman" w:cs="Times New Roman"/>
          <w:spacing w:val="-1"/>
        </w:rPr>
      </w:pPr>
      <w:r w:rsidRPr="009425D3">
        <w:rPr>
          <w:rFonts w:ascii="Times New Roman" w:hAnsi="Times New Roman" w:cs="Times New Roman"/>
          <w:spacing w:val="-1"/>
        </w:rPr>
        <w:t>Муниципальное образование Алапаевское реализует инициативные проекты начиная с 2018 года. С каждым годом граждане все активнее участвуют в конкурсных отборах.</w:t>
      </w:r>
      <w:r w:rsidR="00BF706C" w:rsidRPr="009425D3">
        <w:rPr>
          <w:rFonts w:ascii="Times New Roman" w:hAnsi="Times New Roman" w:cs="Times New Roman"/>
          <w:spacing w:val="-1"/>
        </w:rPr>
        <w:t xml:space="preserve"> </w:t>
      </w:r>
      <w:r w:rsidRPr="009425D3">
        <w:rPr>
          <w:rFonts w:ascii="Times New Roman" w:hAnsi="Times New Roman" w:cs="Times New Roman"/>
          <w:spacing w:val="-1"/>
        </w:rPr>
        <w:t xml:space="preserve">В результате внедрения данной практики за период с 2018 года по 2023 год реализовано 66 проектов (в том числе 14 проектов в 2023 году), благодаря которым, в МО Алапаевское созданы новые объекты с применением инновационных технологий и материалов, а именно: выполнено благоустройство парков, скверов, детских площадок, спортивных площадок, площадок для проведения культурно-массовых мероприятий. </w:t>
      </w:r>
    </w:p>
    <w:p w:rsidR="003C262B" w:rsidRPr="009425D3" w:rsidRDefault="003C262B" w:rsidP="003C262B">
      <w:pPr>
        <w:widowControl w:val="0"/>
        <w:autoSpaceDE w:val="0"/>
        <w:autoSpaceDN w:val="0"/>
        <w:adjustRightInd w:val="0"/>
        <w:rPr>
          <w:rFonts w:ascii="Times New Roman" w:eastAsia="Calibri" w:hAnsi="Times New Roman" w:cs="Times New Roman"/>
          <w:lang w:eastAsia="en-US"/>
        </w:rPr>
      </w:pPr>
      <w:r w:rsidRPr="009425D3">
        <w:rPr>
          <w:rFonts w:ascii="Times New Roman" w:eastAsia="Calibri" w:hAnsi="Times New Roman" w:cs="Times New Roman"/>
          <w:lang w:eastAsia="en-US"/>
        </w:rPr>
        <w:t xml:space="preserve">        </w:t>
      </w:r>
      <w:r w:rsidR="001C3F09" w:rsidRPr="009425D3">
        <w:rPr>
          <w:rFonts w:ascii="Times New Roman" w:eastAsia="Calibri" w:hAnsi="Times New Roman" w:cs="Times New Roman"/>
          <w:lang w:eastAsia="en-US"/>
        </w:rPr>
        <w:t xml:space="preserve">   </w:t>
      </w:r>
      <w:r w:rsidRPr="009425D3">
        <w:rPr>
          <w:rFonts w:ascii="Times New Roman" w:eastAsia="Calibri" w:hAnsi="Times New Roman" w:cs="Times New Roman"/>
          <w:lang w:eastAsia="en-US"/>
        </w:rPr>
        <w:t>В  2023 году реализовано 14 инициативных проектов, в том числе 3 проекта с участием областных средств.</w:t>
      </w:r>
    </w:p>
    <w:p w:rsidR="003C262B" w:rsidRPr="009425D3" w:rsidRDefault="003C262B" w:rsidP="00BF706C">
      <w:pPr>
        <w:widowControl w:val="0"/>
        <w:autoSpaceDE w:val="0"/>
        <w:autoSpaceDN w:val="0"/>
        <w:adjustRightInd w:val="0"/>
        <w:ind w:firstLine="708"/>
        <w:rPr>
          <w:rFonts w:ascii="Times New Roman" w:eastAsia="Calibri" w:hAnsi="Times New Roman" w:cs="Times New Roman"/>
          <w:u w:val="single"/>
          <w:lang w:eastAsia="en-US"/>
        </w:rPr>
      </w:pPr>
      <w:r w:rsidRPr="009425D3">
        <w:rPr>
          <w:rFonts w:ascii="Times New Roman" w:eastAsia="Calibri" w:hAnsi="Times New Roman" w:cs="Times New Roman"/>
          <w:u w:val="single"/>
          <w:lang w:eastAsia="en-US"/>
        </w:rPr>
        <w:t>В сфере «Благоустройство» реализовано 6 проектов.</w:t>
      </w:r>
    </w:p>
    <w:p w:rsidR="003C262B" w:rsidRPr="009425D3" w:rsidRDefault="003C262B" w:rsidP="00BF706C">
      <w:pPr>
        <w:suppressAutoHyphens/>
        <w:ind w:firstLine="709"/>
        <w:rPr>
          <w:rFonts w:ascii="Times New Roman" w:hAnsi="Times New Roman" w:cs="Times New Roman"/>
          <w:spacing w:val="-1"/>
          <w:shd w:val="clear" w:color="auto" w:fill="FFFFFF"/>
        </w:rPr>
      </w:pPr>
      <w:r w:rsidRPr="009425D3">
        <w:rPr>
          <w:rFonts w:ascii="Times New Roman" w:hAnsi="Times New Roman" w:cs="Times New Roman"/>
          <w:spacing w:val="-1"/>
          <w:shd w:val="clear" w:color="auto" w:fill="FFFFFF"/>
        </w:rPr>
        <w:t xml:space="preserve">С участием средств областного бюджета: </w:t>
      </w:r>
    </w:p>
    <w:p w:rsidR="003C262B" w:rsidRPr="009425D3" w:rsidRDefault="003C262B" w:rsidP="00BF706C">
      <w:pPr>
        <w:suppressAutoHyphens/>
        <w:ind w:firstLine="709"/>
        <w:rPr>
          <w:rFonts w:ascii="Times New Roman" w:eastAsia="Calibri" w:hAnsi="Times New Roman" w:cs="Times New Roman"/>
          <w:spacing w:val="-1"/>
        </w:rPr>
      </w:pPr>
      <w:r w:rsidRPr="009425D3">
        <w:rPr>
          <w:rFonts w:ascii="Times New Roman" w:hAnsi="Times New Roman" w:cs="Times New Roman"/>
          <w:spacing w:val="-1"/>
          <w:shd w:val="clear" w:color="auto" w:fill="FFFFFF"/>
        </w:rPr>
        <w:t xml:space="preserve">1) </w:t>
      </w:r>
      <w:r w:rsidRPr="009425D3">
        <w:rPr>
          <w:rFonts w:ascii="Times New Roman" w:hAnsi="Times New Roman" w:cs="Times New Roman"/>
          <w:spacing w:val="-1"/>
        </w:rPr>
        <w:t xml:space="preserve">«Благоустройство парка «Аллея Славы участникам и ветеранам Великой Отечественной Войны 1941 – 1945 </w:t>
      </w:r>
      <w:proofErr w:type="spellStart"/>
      <w:r w:rsidRPr="009425D3">
        <w:rPr>
          <w:rFonts w:ascii="Times New Roman" w:hAnsi="Times New Roman" w:cs="Times New Roman"/>
          <w:spacing w:val="-1"/>
        </w:rPr>
        <w:t>гг</w:t>
      </w:r>
      <w:proofErr w:type="spellEnd"/>
      <w:r w:rsidRPr="009425D3">
        <w:rPr>
          <w:rFonts w:ascii="Times New Roman" w:hAnsi="Times New Roman" w:cs="Times New Roman"/>
          <w:spacing w:val="-1"/>
        </w:rPr>
        <w:t xml:space="preserve">» (выполнено  </w:t>
      </w:r>
      <w:r w:rsidRPr="009425D3">
        <w:rPr>
          <w:rFonts w:ascii="Times New Roman" w:eastAsia="Calibri" w:hAnsi="Times New Roman" w:cs="Times New Roman"/>
          <w:lang w:eastAsia="en-US"/>
        </w:rPr>
        <w:t xml:space="preserve">благоустройство территории в д. </w:t>
      </w:r>
      <w:proofErr w:type="spellStart"/>
      <w:r w:rsidRPr="009425D3">
        <w:rPr>
          <w:rFonts w:ascii="Times New Roman" w:eastAsia="Calibri" w:hAnsi="Times New Roman" w:cs="Times New Roman"/>
          <w:lang w:eastAsia="en-US"/>
        </w:rPr>
        <w:t>Бунькова</w:t>
      </w:r>
      <w:proofErr w:type="spellEnd"/>
      <w:r w:rsidRPr="009425D3">
        <w:rPr>
          <w:rFonts w:ascii="Times New Roman" w:eastAsia="Calibri" w:hAnsi="Times New Roman" w:cs="Times New Roman"/>
          <w:spacing w:val="-1"/>
        </w:rPr>
        <w:t xml:space="preserve"> (устройство</w:t>
      </w:r>
      <w:r w:rsidR="00465292">
        <w:rPr>
          <w:rFonts w:ascii="Times New Roman" w:eastAsia="Calibri" w:hAnsi="Times New Roman" w:cs="Times New Roman"/>
          <w:spacing w:val="-1"/>
        </w:rPr>
        <w:t xml:space="preserve"> тротуаров, площадки, скамеек))</w:t>
      </w:r>
      <w:r w:rsidRPr="009425D3">
        <w:rPr>
          <w:rFonts w:ascii="Times New Roman" w:hAnsi="Times New Roman" w:cs="Times New Roman"/>
        </w:rPr>
        <w:t>.</w:t>
      </w:r>
    </w:p>
    <w:p w:rsidR="003C262B" w:rsidRPr="009425D3" w:rsidRDefault="003C262B" w:rsidP="00BF706C">
      <w:pPr>
        <w:suppressAutoHyphens/>
        <w:ind w:firstLine="709"/>
        <w:rPr>
          <w:rFonts w:ascii="Times New Roman" w:eastAsia="Calibri" w:hAnsi="Times New Roman" w:cs="Times New Roman"/>
          <w:spacing w:val="-1"/>
        </w:rPr>
      </w:pPr>
      <w:r w:rsidRPr="009425D3">
        <w:rPr>
          <w:rFonts w:ascii="Times New Roman" w:hAnsi="Times New Roman" w:cs="Times New Roman"/>
          <w:spacing w:val="-1"/>
        </w:rPr>
        <w:t>2)</w:t>
      </w:r>
      <w:r w:rsidRPr="009425D3">
        <w:rPr>
          <w:rFonts w:ascii="Times New Roman" w:hAnsi="Times New Roman" w:cs="Times New Roman"/>
          <w:spacing w:val="-1"/>
          <w:shd w:val="clear" w:color="auto" w:fill="FFFFFF"/>
        </w:rPr>
        <w:t xml:space="preserve"> </w:t>
      </w:r>
      <w:r w:rsidRPr="009425D3">
        <w:rPr>
          <w:rFonts w:ascii="Times New Roman" w:hAnsi="Times New Roman" w:cs="Times New Roman"/>
          <w:spacing w:val="-1"/>
        </w:rPr>
        <w:t>«Оборудование специализированной спортивной зоны для осуществления активного отдыха людей разных возрастных групп» (</w:t>
      </w:r>
      <w:r w:rsidRPr="009425D3">
        <w:rPr>
          <w:rFonts w:ascii="Times New Roman" w:eastAsia="Calibri" w:hAnsi="Times New Roman" w:cs="Times New Roman"/>
          <w:lang w:eastAsia="en-US"/>
        </w:rPr>
        <w:t xml:space="preserve">выполнено обустройство специализированной спортивной зоны в с. </w:t>
      </w:r>
      <w:proofErr w:type="spellStart"/>
      <w:r w:rsidRPr="009425D3">
        <w:rPr>
          <w:rFonts w:ascii="Times New Roman" w:eastAsia="Calibri" w:hAnsi="Times New Roman" w:cs="Times New Roman"/>
          <w:lang w:eastAsia="en-US"/>
        </w:rPr>
        <w:t>Раскатиха</w:t>
      </w:r>
      <w:proofErr w:type="spellEnd"/>
      <w:r w:rsidRPr="009425D3">
        <w:rPr>
          <w:rFonts w:ascii="Times New Roman" w:eastAsia="Calibri" w:hAnsi="Times New Roman" w:cs="Times New Roman"/>
          <w:lang w:eastAsia="en-US"/>
        </w:rPr>
        <w:t>, состоящей из малых архитектурных форм (стойка баскетбольная, горка «Малыш», карусель, качели на цепочках, ск</w:t>
      </w:r>
      <w:r w:rsidR="00465292">
        <w:rPr>
          <w:rFonts w:ascii="Times New Roman" w:eastAsia="Calibri" w:hAnsi="Times New Roman" w:cs="Times New Roman"/>
          <w:lang w:eastAsia="en-US"/>
        </w:rPr>
        <w:t>амья, гимнастический комплекс))</w:t>
      </w:r>
      <w:r w:rsidRPr="009425D3">
        <w:rPr>
          <w:rFonts w:ascii="Times New Roman" w:hAnsi="Times New Roman" w:cs="Times New Roman"/>
        </w:rPr>
        <w:t>.</w:t>
      </w:r>
    </w:p>
    <w:p w:rsidR="003C262B" w:rsidRPr="009425D3" w:rsidRDefault="003C262B" w:rsidP="00BF706C">
      <w:pPr>
        <w:shd w:val="clear" w:color="auto" w:fill="FFFFFF"/>
        <w:ind w:firstLine="709"/>
        <w:rPr>
          <w:rFonts w:ascii="Times New Roman" w:hAnsi="Times New Roman" w:cs="Times New Roman"/>
        </w:rPr>
      </w:pPr>
      <w:r w:rsidRPr="009425D3">
        <w:rPr>
          <w:rFonts w:ascii="Times New Roman" w:hAnsi="Times New Roman" w:cs="Times New Roman"/>
        </w:rPr>
        <w:t>С участием средств местного бюджета:</w:t>
      </w:r>
    </w:p>
    <w:p w:rsidR="003C262B" w:rsidRPr="009425D3" w:rsidRDefault="003C262B" w:rsidP="00BF706C">
      <w:pPr>
        <w:suppressAutoHyphens/>
        <w:ind w:firstLine="709"/>
        <w:rPr>
          <w:rFonts w:ascii="Times New Roman" w:eastAsia="Calibri" w:hAnsi="Times New Roman" w:cs="Times New Roman"/>
          <w:spacing w:val="-1"/>
        </w:rPr>
      </w:pPr>
      <w:r w:rsidRPr="009425D3">
        <w:rPr>
          <w:rFonts w:ascii="Times New Roman" w:eastAsia="Calibri" w:hAnsi="Times New Roman" w:cs="Times New Roman"/>
          <w:lang w:eastAsia="en-US"/>
        </w:rPr>
        <w:t>1) «Мы помним! Мы гордимся!» (</w:t>
      </w:r>
      <w:r w:rsidRPr="009425D3">
        <w:rPr>
          <w:rFonts w:ascii="Times New Roman" w:hAnsi="Times New Roman" w:cs="Times New Roman"/>
        </w:rPr>
        <w:t>изготовлен и установлен памятник ликвидаторам ЧАЭС, труженикам тыла, участникам боевых действий на территории парк</w:t>
      </w:r>
      <w:r w:rsidR="00465292">
        <w:rPr>
          <w:rFonts w:ascii="Times New Roman" w:hAnsi="Times New Roman" w:cs="Times New Roman"/>
        </w:rPr>
        <w:t xml:space="preserve">а «Металлург» </w:t>
      </w:r>
      <w:proofErr w:type="spellStart"/>
      <w:r w:rsidR="00465292">
        <w:rPr>
          <w:rFonts w:ascii="Times New Roman" w:hAnsi="Times New Roman" w:cs="Times New Roman"/>
        </w:rPr>
        <w:t>пгт</w:t>
      </w:r>
      <w:proofErr w:type="spellEnd"/>
      <w:r w:rsidR="00465292">
        <w:rPr>
          <w:rFonts w:ascii="Times New Roman" w:hAnsi="Times New Roman" w:cs="Times New Roman"/>
        </w:rPr>
        <w:t>. В. Синячиха)</w:t>
      </w:r>
      <w:r w:rsidRPr="009425D3">
        <w:rPr>
          <w:rFonts w:ascii="Times New Roman" w:hAnsi="Times New Roman" w:cs="Times New Roman"/>
        </w:rPr>
        <w:t>.</w:t>
      </w:r>
    </w:p>
    <w:p w:rsidR="003C262B" w:rsidRPr="009425D3" w:rsidRDefault="003C262B" w:rsidP="00BF706C">
      <w:pPr>
        <w:suppressAutoHyphens/>
        <w:ind w:firstLine="709"/>
        <w:rPr>
          <w:rFonts w:ascii="Times New Roman" w:eastAsia="Calibri" w:hAnsi="Times New Roman" w:cs="Times New Roman"/>
          <w:spacing w:val="-1"/>
        </w:rPr>
      </w:pPr>
      <w:r w:rsidRPr="009425D3">
        <w:rPr>
          <w:rFonts w:ascii="Times New Roman" w:hAnsi="Times New Roman" w:cs="Times New Roman"/>
        </w:rPr>
        <w:t>2) «Благоустройство территории кладбища «Вспомним о наших близких» (выполнено огр</w:t>
      </w:r>
      <w:r w:rsidR="00465292">
        <w:rPr>
          <w:rFonts w:ascii="Times New Roman" w:hAnsi="Times New Roman" w:cs="Times New Roman"/>
        </w:rPr>
        <w:t>аждение кладбища в д. Ячменева)</w:t>
      </w:r>
      <w:r w:rsidRPr="009425D3">
        <w:rPr>
          <w:rFonts w:ascii="Times New Roman" w:hAnsi="Times New Roman" w:cs="Times New Roman"/>
        </w:rPr>
        <w:t>.</w:t>
      </w:r>
    </w:p>
    <w:p w:rsidR="003C262B" w:rsidRPr="009425D3" w:rsidRDefault="003C262B" w:rsidP="00BF706C">
      <w:pPr>
        <w:suppressAutoHyphens/>
        <w:ind w:firstLine="709"/>
        <w:rPr>
          <w:rFonts w:ascii="Times New Roman" w:eastAsia="Calibri" w:hAnsi="Times New Roman" w:cs="Times New Roman"/>
          <w:spacing w:val="-1"/>
        </w:rPr>
      </w:pPr>
      <w:r w:rsidRPr="009425D3">
        <w:rPr>
          <w:rFonts w:ascii="Times New Roman" w:hAnsi="Times New Roman" w:cs="Times New Roman"/>
        </w:rPr>
        <w:t>3) «Благоустройство детской игровой площадки «Непоседа» (выполнено благоустройство детской игрово</w:t>
      </w:r>
      <w:r w:rsidR="00465292">
        <w:rPr>
          <w:rFonts w:ascii="Times New Roman" w:hAnsi="Times New Roman" w:cs="Times New Roman"/>
        </w:rPr>
        <w:t>й площадки в д. Бобровка)</w:t>
      </w:r>
      <w:r w:rsidRPr="009425D3">
        <w:rPr>
          <w:rFonts w:ascii="Times New Roman" w:hAnsi="Times New Roman" w:cs="Times New Roman"/>
        </w:rPr>
        <w:t>.</w:t>
      </w:r>
    </w:p>
    <w:p w:rsidR="003C262B" w:rsidRDefault="003C262B" w:rsidP="00BF706C">
      <w:pPr>
        <w:suppressAutoHyphens/>
        <w:ind w:firstLine="709"/>
        <w:rPr>
          <w:rFonts w:ascii="Times New Roman" w:hAnsi="Times New Roman" w:cs="Times New Roman"/>
        </w:rPr>
      </w:pPr>
      <w:r w:rsidRPr="009425D3">
        <w:rPr>
          <w:rFonts w:ascii="Times New Roman" w:hAnsi="Times New Roman" w:cs="Times New Roman"/>
        </w:rPr>
        <w:t>4) «Вот она какая, красавица лесная!» (приобретена новогодняя елка с комплектом освеще</w:t>
      </w:r>
      <w:r w:rsidR="00465292">
        <w:rPr>
          <w:rFonts w:ascii="Times New Roman" w:hAnsi="Times New Roman" w:cs="Times New Roman"/>
        </w:rPr>
        <w:t>ния и украшений в с. Коптелово)</w:t>
      </w:r>
      <w:r w:rsidRPr="009425D3">
        <w:rPr>
          <w:rFonts w:ascii="Times New Roman" w:hAnsi="Times New Roman" w:cs="Times New Roman"/>
        </w:rPr>
        <w:t>.</w:t>
      </w:r>
    </w:p>
    <w:p w:rsidR="00BA78FC" w:rsidRDefault="00BA78FC" w:rsidP="00BF706C">
      <w:pPr>
        <w:suppressAutoHyphens/>
        <w:ind w:firstLine="709"/>
        <w:rPr>
          <w:rFonts w:ascii="Times New Roman" w:hAnsi="Times New Roman" w:cs="Times New Roman"/>
        </w:rPr>
      </w:pPr>
    </w:p>
    <w:p w:rsidR="00BA78FC" w:rsidRPr="009425D3" w:rsidRDefault="00BA78FC" w:rsidP="00BF706C">
      <w:pPr>
        <w:suppressAutoHyphens/>
        <w:ind w:firstLine="709"/>
        <w:rPr>
          <w:rFonts w:ascii="Times New Roman" w:eastAsia="Calibri" w:hAnsi="Times New Roman" w:cs="Times New Roman"/>
          <w:spacing w:val="-1"/>
        </w:rPr>
      </w:pPr>
    </w:p>
    <w:p w:rsidR="003C262B" w:rsidRPr="009425D3" w:rsidRDefault="003C262B" w:rsidP="00BF706C">
      <w:pPr>
        <w:widowControl w:val="0"/>
        <w:autoSpaceDE w:val="0"/>
        <w:autoSpaceDN w:val="0"/>
        <w:adjustRightInd w:val="0"/>
        <w:ind w:firstLine="709"/>
        <w:rPr>
          <w:rFonts w:ascii="Times New Roman" w:eastAsia="Calibri" w:hAnsi="Times New Roman" w:cs="Times New Roman"/>
          <w:u w:val="single"/>
          <w:lang w:eastAsia="en-US"/>
        </w:rPr>
      </w:pPr>
      <w:r w:rsidRPr="009425D3">
        <w:rPr>
          <w:rFonts w:ascii="Times New Roman" w:eastAsia="Calibri" w:hAnsi="Times New Roman" w:cs="Times New Roman"/>
          <w:u w:val="single"/>
          <w:lang w:eastAsia="en-US"/>
        </w:rPr>
        <w:lastRenderedPageBreak/>
        <w:t>В сфере «Физическая культура и спорт» реализовано 2 проекта.</w:t>
      </w:r>
    </w:p>
    <w:p w:rsidR="003C262B" w:rsidRPr="009425D3" w:rsidRDefault="003C262B" w:rsidP="00BF706C">
      <w:pPr>
        <w:shd w:val="clear" w:color="auto" w:fill="FFFFFF"/>
        <w:ind w:firstLine="709"/>
        <w:rPr>
          <w:rFonts w:ascii="Times New Roman" w:hAnsi="Times New Roman" w:cs="Times New Roman"/>
        </w:rPr>
      </w:pPr>
      <w:r w:rsidRPr="009425D3">
        <w:rPr>
          <w:rFonts w:ascii="Times New Roman" w:hAnsi="Times New Roman" w:cs="Times New Roman"/>
        </w:rPr>
        <w:t>С участием средств местного бюджета:</w:t>
      </w:r>
    </w:p>
    <w:p w:rsidR="003C262B" w:rsidRPr="009425D3" w:rsidRDefault="003C262B" w:rsidP="00BF706C">
      <w:pPr>
        <w:suppressAutoHyphens/>
        <w:ind w:firstLine="709"/>
        <w:rPr>
          <w:rFonts w:ascii="Times New Roman" w:eastAsia="Calibri" w:hAnsi="Times New Roman" w:cs="Times New Roman"/>
          <w:spacing w:val="-1"/>
        </w:rPr>
      </w:pPr>
      <w:r w:rsidRPr="009425D3">
        <w:rPr>
          <w:rFonts w:ascii="Times New Roman" w:hAnsi="Times New Roman" w:cs="Times New Roman"/>
        </w:rPr>
        <w:t>1) «Спорт доступный всем» (выполнено обустройство спор</w:t>
      </w:r>
      <w:r w:rsidR="00465292">
        <w:rPr>
          <w:rFonts w:ascii="Times New Roman" w:hAnsi="Times New Roman" w:cs="Times New Roman"/>
        </w:rPr>
        <w:t xml:space="preserve">тивной площадки в п. </w:t>
      </w:r>
      <w:proofErr w:type="spellStart"/>
      <w:r w:rsidR="00465292">
        <w:rPr>
          <w:rFonts w:ascii="Times New Roman" w:hAnsi="Times New Roman" w:cs="Times New Roman"/>
        </w:rPr>
        <w:t>Бубчиково</w:t>
      </w:r>
      <w:proofErr w:type="spellEnd"/>
      <w:r w:rsidR="00465292">
        <w:rPr>
          <w:rFonts w:ascii="Times New Roman" w:hAnsi="Times New Roman" w:cs="Times New Roman"/>
        </w:rPr>
        <w:t>)</w:t>
      </w:r>
      <w:r w:rsidRPr="009425D3">
        <w:rPr>
          <w:rFonts w:ascii="Times New Roman" w:hAnsi="Times New Roman" w:cs="Times New Roman"/>
        </w:rPr>
        <w:t>.</w:t>
      </w:r>
    </w:p>
    <w:p w:rsidR="003C262B" w:rsidRPr="009425D3" w:rsidRDefault="003C262B" w:rsidP="00BF706C">
      <w:pPr>
        <w:suppressAutoHyphens/>
        <w:ind w:firstLine="709"/>
        <w:rPr>
          <w:rFonts w:ascii="Times New Roman" w:eastAsia="Calibri" w:hAnsi="Times New Roman" w:cs="Times New Roman"/>
          <w:spacing w:val="-1"/>
        </w:rPr>
      </w:pPr>
      <w:r w:rsidRPr="009425D3">
        <w:rPr>
          <w:rFonts w:ascii="Times New Roman" w:hAnsi="Times New Roman" w:cs="Times New Roman"/>
        </w:rPr>
        <w:t>2) «Благоустройство детского игрового мини комплекса «</w:t>
      </w:r>
      <w:proofErr w:type="spellStart"/>
      <w:r w:rsidRPr="009425D3">
        <w:rPr>
          <w:rFonts w:ascii="Times New Roman" w:hAnsi="Times New Roman" w:cs="Times New Roman"/>
        </w:rPr>
        <w:t>СемьЯ</w:t>
      </w:r>
      <w:proofErr w:type="spellEnd"/>
      <w:r w:rsidRPr="009425D3">
        <w:rPr>
          <w:rFonts w:ascii="Times New Roman" w:hAnsi="Times New Roman" w:cs="Times New Roman"/>
        </w:rPr>
        <w:t>» (приобретено оборудование для комплекса, уст</w:t>
      </w:r>
      <w:r w:rsidR="00465292">
        <w:rPr>
          <w:rFonts w:ascii="Times New Roman" w:hAnsi="Times New Roman" w:cs="Times New Roman"/>
        </w:rPr>
        <w:t>ановка планируется в 2024 году)</w:t>
      </w:r>
      <w:r w:rsidRPr="009425D3">
        <w:rPr>
          <w:rFonts w:ascii="Times New Roman" w:hAnsi="Times New Roman" w:cs="Times New Roman"/>
        </w:rPr>
        <w:t>.</w:t>
      </w:r>
    </w:p>
    <w:p w:rsidR="003C262B" w:rsidRPr="009425D3" w:rsidRDefault="003C262B" w:rsidP="003C262B">
      <w:pPr>
        <w:widowControl w:val="0"/>
        <w:autoSpaceDE w:val="0"/>
        <w:autoSpaceDN w:val="0"/>
        <w:adjustRightInd w:val="0"/>
        <w:ind w:firstLine="708"/>
        <w:rPr>
          <w:rFonts w:ascii="Times New Roman" w:eastAsia="Calibri" w:hAnsi="Times New Roman" w:cs="Times New Roman"/>
          <w:u w:val="single"/>
          <w:lang w:eastAsia="en-US"/>
        </w:rPr>
      </w:pPr>
      <w:r w:rsidRPr="009425D3">
        <w:rPr>
          <w:rFonts w:ascii="Times New Roman" w:eastAsia="Calibri" w:hAnsi="Times New Roman" w:cs="Times New Roman"/>
          <w:u w:val="single"/>
          <w:lang w:eastAsia="en-US"/>
        </w:rPr>
        <w:t>В сфере «Образование» реализовано 2 проекта.</w:t>
      </w:r>
    </w:p>
    <w:p w:rsidR="003C262B" w:rsidRPr="009425D3" w:rsidRDefault="003C262B" w:rsidP="003C262B">
      <w:pPr>
        <w:shd w:val="clear" w:color="auto" w:fill="FFFFFF"/>
        <w:ind w:firstLine="708"/>
        <w:rPr>
          <w:rFonts w:ascii="Times New Roman" w:hAnsi="Times New Roman" w:cs="Times New Roman"/>
        </w:rPr>
      </w:pPr>
      <w:r w:rsidRPr="009425D3">
        <w:rPr>
          <w:rFonts w:ascii="Times New Roman" w:hAnsi="Times New Roman" w:cs="Times New Roman"/>
        </w:rPr>
        <w:t>С участием средств местного бюджета:</w:t>
      </w:r>
    </w:p>
    <w:p w:rsidR="003C262B" w:rsidRPr="009425D3" w:rsidRDefault="003C262B" w:rsidP="003C262B">
      <w:pPr>
        <w:suppressAutoHyphens/>
        <w:rPr>
          <w:rFonts w:ascii="Times New Roman" w:eastAsia="Calibri" w:hAnsi="Times New Roman" w:cs="Times New Roman"/>
          <w:spacing w:val="-1"/>
        </w:rPr>
      </w:pPr>
      <w:r w:rsidRPr="009425D3">
        <w:rPr>
          <w:rFonts w:ascii="Times New Roman" w:hAnsi="Times New Roman" w:cs="Times New Roman"/>
        </w:rPr>
        <w:t xml:space="preserve">         </w:t>
      </w:r>
      <w:r w:rsidR="00BF706C" w:rsidRPr="009425D3">
        <w:rPr>
          <w:rFonts w:ascii="Times New Roman" w:hAnsi="Times New Roman" w:cs="Times New Roman"/>
        </w:rPr>
        <w:t xml:space="preserve">  </w:t>
      </w:r>
      <w:r w:rsidRPr="009425D3">
        <w:rPr>
          <w:rFonts w:ascii="Times New Roman" w:hAnsi="Times New Roman" w:cs="Times New Roman"/>
        </w:rPr>
        <w:t>1) «Спарта» (приобретена хоккейная форма для команды спортивного клу</w:t>
      </w:r>
      <w:r w:rsidR="00465292">
        <w:rPr>
          <w:rFonts w:ascii="Times New Roman" w:hAnsi="Times New Roman" w:cs="Times New Roman"/>
        </w:rPr>
        <w:t>ба «Спарта» МОУ «</w:t>
      </w:r>
      <w:proofErr w:type="spellStart"/>
      <w:r w:rsidR="00465292">
        <w:rPr>
          <w:rFonts w:ascii="Times New Roman" w:hAnsi="Times New Roman" w:cs="Times New Roman"/>
        </w:rPr>
        <w:t>Деевская</w:t>
      </w:r>
      <w:proofErr w:type="spellEnd"/>
      <w:r w:rsidR="00465292">
        <w:rPr>
          <w:rFonts w:ascii="Times New Roman" w:hAnsi="Times New Roman" w:cs="Times New Roman"/>
        </w:rPr>
        <w:t xml:space="preserve"> СОШ»)</w:t>
      </w:r>
      <w:r w:rsidRPr="009425D3">
        <w:rPr>
          <w:rFonts w:ascii="Times New Roman" w:hAnsi="Times New Roman" w:cs="Times New Roman"/>
        </w:rPr>
        <w:t>.</w:t>
      </w:r>
    </w:p>
    <w:p w:rsidR="00BF706C" w:rsidRPr="009425D3" w:rsidRDefault="003C262B" w:rsidP="00BF706C">
      <w:pPr>
        <w:widowControl w:val="0"/>
        <w:autoSpaceDE w:val="0"/>
        <w:autoSpaceDN w:val="0"/>
        <w:adjustRightInd w:val="0"/>
        <w:ind w:firstLine="708"/>
        <w:rPr>
          <w:rFonts w:ascii="Times New Roman" w:hAnsi="Times New Roman" w:cs="Times New Roman"/>
        </w:rPr>
      </w:pPr>
      <w:r w:rsidRPr="009425D3">
        <w:rPr>
          <w:rFonts w:ascii="Times New Roman" w:hAnsi="Times New Roman" w:cs="Times New Roman"/>
        </w:rPr>
        <w:t>2) «Оборудование логопедического центра в МОУ «</w:t>
      </w:r>
      <w:proofErr w:type="spellStart"/>
      <w:r w:rsidRPr="009425D3">
        <w:rPr>
          <w:rFonts w:ascii="Times New Roman" w:hAnsi="Times New Roman" w:cs="Times New Roman"/>
        </w:rPr>
        <w:t>Самоцветская</w:t>
      </w:r>
      <w:proofErr w:type="spellEnd"/>
      <w:r w:rsidRPr="009425D3">
        <w:rPr>
          <w:rFonts w:ascii="Times New Roman" w:hAnsi="Times New Roman" w:cs="Times New Roman"/>
        </w:rPr>
        <w:t xml:space="preserve"> СОШ» (приобретено оборудова</w:t>
      </w:r>
      <w:r w:rsidR="00465292">
        <w:rPr>
          <w:rFonts w:ascii="Times New Roman" w:hAnsi="Times New Roman" w:cs="Times New Roman"/>
        </w:rPr>
        <w:t xml:space="preserve">ние в </w:t>
      </w:r>
      <w:proofErr w:type="spellStart"/>
      <w:r w:rsidR="00465292">
        <w:rPr>
          <w:rFonts w:ascii="Times New Roman" w:hAnsi="Times New Roman" w:cs="Times New Roman"/>
        </w:rPr>
        <w:t>Самоцветский</w:t>
      </w:r>
      <w:proofErr w:type="spellEnd"/>
      <w:r w:rsidR="00465292">
        <w:rPr>
          <w:rFonts w:ascii="Times New Roman" w:hAnsi="Times New Roman" w:cs="Times New Roman"/>
        </w:rPr>
        <w:t xml:space="preserve"> детский сад)</w:t>
      </w:r>
      <w:r w:rsidRPr="009425D3">
        <w:rPr>
          <w:rFonts w:ascii="Times New Roman" w:hAnsi="Times New Roman" w:cs="Times New Roman"/>
        </w:rPr>
        <w:t>.</w:t>
      </w:r>
    </w:p>
    <w:p w:rsidR="003C262B" w:rsidRPr="009425D3" w:rsidRDefault="003C262B" w:rsidP="00BF706C">
      <w:pPr>
        <w:widowControl w:val="0"/>
        <w:autoSpaceDE w:val="0"/>
        <w:autoSpaceDN w:val="0"/>
        <w:adjustRightInd w:val="0"/>
        <w:ind w:firstLine="709"/>
        <w:rPr>
          <w:rFonts w:ascii="Times New Roman" w:hAnsi="Times New Roman" w:cs="Times New Roman"/>
        </w:rPr>
      </w:pPr>
      <w:r w:rsidRPr="009425D3">
        <w:rPr>
          <w:rFonts w:ascii="Times New Roman" w:eastAsia="Calibri" w:hAnsi="Times New Roman" w:cs="Times New Roman"/>
          <w:u w:val="single"/>
          <w:lang w:eastAsia="en-US"/>
        </w:rPr>
        <w:t>В сфере «Культура» реализовано 4 проекта.</w:t>
      </w:r>
    </w:p>
    <w:p w:rsidR="003C262B" w:rsidRPr="009425D3" w:rsidRDefault="003C262B" w:rsidP="00BF706C">
      <w:pPr>
        <w:suppressAutoHyphens/>
        <w:ind w:firstLine="709"/>
        <w:rPr>
          <w:rFonts w:ascii="Times New Roman" w:hAnsi="Times New Roman" w:cs="Times New Roman"/>
          <w:spacing w:val="-1"/>
          <w:shd w:val="clear" w:color="auto" w:fill="FFFFFF"/>
        </w:rPr>
      </w:pPr>
      <w:r w:rsidRPr="009425D3">
        <w:rPr>
          <w:rFonts w:ascii="Times New Roman" w:hAnsi="Times New Roman" w:cs="Times New Roman"/>
          <w:spacing w:val="-1"/>
          <w:shd w:val="clear" w:color="auto" w:fill="FFFFFF"/>
        </w:rPr>
        <w:t xml:space="preserve">С участием средств областного бюджета реализован проект: </w:t>
      </w:r>
    </w:p>
    <w:p w:rsidR="003C262B" w:rsidRPr="009425D3" w:rsidRDefault="003C262B" w:rsidP="00BF706C">
      <w:pPr>
        <w:widowControl w:val="0"/>
        <w:autoSpaceDE w:val="0"/>
        <w:autoSpaceDN w:val="0"/>
        <w:adjustRightInd w:val="0"/>
        <w:ind w:firstLine="709"/>
        <w:rPr>
          <w:rFonts w:ascii="Times New Roman" w:hAnsi="Times New Roman" w:cs="Times New Roman"/>
          <w:spacing w:val="-1"/>
          <w:lang w:eastAsia="zh-CN"/>
        </w:rPr>
      </w:pPr>
      <w:r w:rsidRPr="009425D3">
        <w:rPr>
          <w:rFonts w:ascii="Times New Roman" w:hAnsi="Times New Roman" w:cs="Times New Roman"/>
          <w:spacing w:val="-1"/>
          <w:shd w:val="clear" w:color="auto" w:fill="FFFFFF"/>
        </w:rPr>
        <w:t>1) «Территория творчества» (</w:t>
      </w:r>
      <w:r w:rsidRPr="009425D3">
        <w:rPr>
          <w:rFonts w:ascii="Liberation Serif" w:hAnsi="Liberation Serif" w:cs="Liberation Serif"/>
          <w:spacing w:val="-1"/>
        </w:rPr>
        <w:t xml:space="preserve">приобретен </w:t>
      </w:r>
      <w:r w:rsidRPr="009425D3">
        <w:rPr>
          <w:rFonts w:ascii="Times New Roman" w:hAnsi="Times New Roman" w:cs="Times New Roman"/>
          <w:spacing w:val="-1"/>
        </w:rPr>
        <w:t>экран настенный с электроприводом и проектор</w:t>
      </w:r>
      <w:r w:rsidRPr="009425D3">
        <w:rPr>
          <w:rFonts w:ascii="Liberation Serif" w:hAnsi="Liberation Serif" w:cs="Liberation Serif"/>
          <w:spacing w:val="-1"/>
        </w:rPr>
        <w:t xml:space="preserve"> в </w:t>
      </w:r>
      <w:proofErr w:type="spellStart"/>
      <w:r w:rsidRPr="009425D3">
        <w:rPr>
          <w:rFonts w:ascii="Liberation Serif" w:hAnsi="Liberation Serif" w:cs="Liberation Serif"/>
          <w:spacing w:val="-1"/>
        </w:rPr>
        <w:t>Заринский</w:t>
      </w:r>
      <w:proofErr w:type="spellEnd"/>
      <w:r w:rsidRPr="009425D3">
        <w:rPr>
          <w:rFonts w:ascii="Liberation Serif" w:hAnsi="Liberation Serif" w:cs="Liberation Serif"/>
          <w:spacing w:val="-1"/>
        </w:rPr>
        <w:t xml:space="preserve"> ДК</w:t>
      </w:r>
      <w:r w:rsidR="00465292">
        <w:rPr>
          <w:rFonts w:ascii="Times New Roman" w:hAnsi="Times New Roman" w:cs="Times New Roman"/>
          <w:spacing w:val="-1"/>
        </w:rPr>
        <w:t>)</w:t>
      </w:r>
      <w:r w:rsidRPr="009425D3">
        <w:rPr>
          <w:rFonts w:ascii="Times New Roman" w:hAnsi="Times New Roman" w:cs="Times New Roman"/>
        </w:rPr>
        <w:t>.</w:t>
      </w:r>
    </w:p>
    <w:p w:rsidR="003C262B" w:rsidRPr="009425D3" w:rsidRDefault="003C262B" w:rsidP="00BF706C">
      <w:pPr>
        <w:shd w:val="clear" w:color="auto" w:fill="FFFFFF"/>
        <w:ind w:firstLine="709"/>
        <w:rPr>
          <w:rFonts w:ascii="Times New Roman" w:hAnsi="Times New Roman" w:cs="Times New Roman"/>
        </w:rPr>
      </w:pPr>
      <w:r w:rsidRPr="009425D3">
        <w:rPr>
          <w:rFonts w:ascii="Times New Roman" w:hAnsi="Times New Roman" w:cs="Times New Roman"/>
        </w:rPr>
        <w:t>С участием средств местного бюджета:</w:t>
      </w:r>
    </w:p>
    <w:p w:rsidR="003C262B" w:rsidRPr="009425D3" w:rsidRDefault="003C262B" w:rsidP="00BF706C">
      <w:pPr>
        <w:widowControl w:val="0"/>
        <w:autoSpaceDE w:val="0"/>
        <w:autoSpaceDN w:val="0"/>
        <w:adjustRightInd w:val="0"/>
        <w:ind w:firstLine="709"/>
        <w:rPr>
          <w:rFonts w:ascii="Times New Roman" w:hAnsi="Times New Roman" w:cs="Times New Roman"/>
        </w:rPr>
      </w:pPr>
      <w:r w:rsidRPr="009425D3">
        <w:rPr>
          <w:rFonts w:ascii="Times New Roman" w:hAnsi="Times New Roman" w:cs="Times New Roman"/>
        </w:rPr>
        <w:t xml:space="preserve">1) «Зазвучи баян!» </w:t>
      </w:r>
      <w:r w:rsidRPr="009425D3">
        <w:rPr>
          <w:rFonts w:ascii="Times New Roman" w:hAnsi="Times New Roman" w:cs="Times New Roman"/>
          <w:lang w:eastAsia="zh-CN"/>
        </w:rPr>
        <w:t>(</w:t>
      </w:r>
      <w:r w:rsidRPr="009425D3">
        <w:rPr>
          <w:rFonts w:ascii="Times New Roman" w:hAnsi="Times New Roman" w:cs="Times New Roman"/>
        </w:rPr>
        <w:t>приобретен баяна для хора ветеранов</w:t>
      </w:r>
      <w:r w:rsidR="00465292">
        <w:rPr>
          <w:rFonts w:ascii="Times New Roman" w:hAnsi="Times New Roman" w:cs="Times New Roman"/>
        </w:rPr>
        <w:t xml:space="preserve"> «Лейся песня» </w:t>
      </w:r>
      <w:proofErr w:type="spellStart"/>
      <w:r w:rsidR="00465292">
        <w:rPr>
          <w:rFonts w:ascii="Times New Roman" w:hAnsi="Times New Roman" w:cs="Times New Roman"/>
        </w:rPr>
        <w:t>пгт</w:t>
      </w:r>
      <w:proofErr w:type="spellEnd"/>
      <w:r w:rsidR="00465292">
        <w:rPr>
          <w:rFonts w:ascii="Times New Roman" w:hAnsi="Times New Roman" w:cs="Times New Roman"/>
        </w:rPr>
        <w:t xml:space="preserve">. </w:t>
      </w:r>
      <w:proofErr w:type="spellStart"/>
      <w:r w:rsidR="00465292">
        <w:rPr>
          <w:rFonts w:ascii="Times New Roman" w:hAnsi="Times New Roman" w:cs="Times New Roman"/>
        </w:rPr>
        <w:t>В.Синячиха</w:t>
      </w:r>
      <w:proofErr w:type="spellEnd"/>
      <w:r w:rsidR="00465292">
        <w:rPr>
          <w:rFonts w:ascii="Times New Roman" w:hAnsi="Times New Roman" w:cs="Times New Roman"/>
        </w:rPr>
        <w:t>)</w:t>
      </w:r>
      <w:r w:rsidRPr="009425D3">
        <w:rPr>
          <w:rFonts w:ascii="Times New Roman" w:hAnsi="Times New Roman" w:cs="Times New Roman"/>
        </w:rPr>
        <w:t>;</w:t>
      </w:r>
    </w:p>
    <w:p w:rsidR="003C262B" w:rsidRPr="009425D3" w:rsidRDefault="003C262B" w:rsidP="00BF706C">
      <w:pPr>
        <w:widowControl w:val="0"/>
        <w:autoSpaceDE w:val="0"/>
        <w:autoSpaceDN w:val="0"/>
        <w:adjustRightInd w:val="0"/>
        <w:ind w:firstLine="709"/>
        <w:rPr>
          <w:rFonts w:ascii="Times New Roman" w:hAnsi="Times New Roman" w:cs="Times New Roman"/>
        </w:rPr>
      </w:pPr>
      <w:r w:rsidRPr="009425D3">
        <w:rPr>
          <w:rFonts w:ascii="Times New Roman" w:eastAsia="Calibri" w:hAnsi="Times New Roman" w:cs="Times New Roman"/>
          <w:lang w:eastAsia="en-US"/>
        </w:rPr>
        <w:t xml:space="preserve">2) </w:t>
      </w:r>
      <w:r w:rsidRPr="009425D3">
        <w:rPr>
          <w:rFonts w:ascii="Times New Roman" w:hAnsi="Times New Roman" w:cs="Times New Roman"/>
          <w:spacing w:val="-1"/>
        </w:rPr>
        <w:t>«Лейся песня»</w:t>
      </w:r>
      <w:r w:rsidRPr="009425D3">
        <w:rPr>
          <w:rFonts w:ascii="Calibri" w:eastAsia="Calibri" w:hAnsi="Calibri" w:cs="Times New Roman"/>
          <w:lang w:eastAsia="en-US"/>
        </w:rPr>
        <w:t xml:space="preserve"> (</w:t>
      </w:r>
      <w:r w:rsidRPr="009425D3">
        <w:rPr>
          <w:rFonts w:ascii="Times New Roman" w:hAnsi="Times New Roman" w:cs="Times New Roman"/>
          <w:lang w:eastAsia="zh-CN"/>
        </w:rPr>
        <w:t xml:space="preserve">приобретено звуковое оборудование для </w:t>
      </w:r>
      <w:proofErr w:type="spellStart"/>
      <w:r w:rsidRPr="009425D3">
        <w:rPr>
          <w:rFonts w:ascii="Times New Roman" w:hAnsi="Times New Roman" w:cs="Times New Roman"/>
          <w:lang w:eastAsia="zh-CN"/>
        </w:rPr>
        <w:t>Голубковск</w:t>
      </w:r>
      <w:r w:rsidR="00465292">
        <w:rPr>
          <w:rFonts w:ascii="Times New Roman" w:hAnsi="Times New Roman" w:cs="Times New Roman"/>
          <w:lang w:eastAsia="zh-CN"/>
        </w:rPr>
        <w:t>ого</w:t>
      </w:r>
      <w:proofErr w:type="spellEnd"/>
      <w:r w:rsidR="00465292">
        <w:rPr>
          <w:rFonts w:ascii="Times New Roman" w:hAnsi="Times New Roman" w:cs="Times New Roman"/>
          <w:lang w:eastAsia="zh-CN"/>
        </w:rPr>
        <w:t xml:space="preserve"> ДК)</w:t>
      </w:r>
      <w:r w:rsidRPr="009425D3">
        <w:rPr>
          <w:rFonts w:ascii="Times New Roman" w:hAnsi="Times New Roman" w:cs="Times New Roman"/>
          <w:lang w:eastAsia="zh-CN"/>
        </w:rPr>
        <w:t>;</w:t>
      </w:r>
    </w:p>
    <w:p w:rsidR="003C262B" w:rsidRPr="009425D3" w:rsidRDefault="003C262B" w:rsidP="00BF706C">
      <w:pPr>
        <w:widowControl w:val="0"/>
        <w:autoSpaceDE w:val="0"/>
        <w:autoSpaceDN w:val="0"/>
        <w:adjustRightInd w:val="0"/>
        <w:ind w:firstLine="709"/>
        <w:rPr>
          <w:rFonts w:ascii="Times New Roman" w:hAnsi="Times New Roman" w:cs="Times New Roman"/>
        </w:rPr>
      </w:pPr>
      <w:r w:rsidRPr="009425D3">
        <w:rPr>
          <w:rFonts w:ascii="Times New Roman" w:hAnsi="Times New Roman" w:cs="Times New Roman"/>
          <w:lang w:eastAsia="zh-CN"/>
        </w:rPr>
        <w:t xml:space="preserve">3) </w:t>
      </w:r>
      <w:r w:rsidRPr="009425D3">
        <w:rPr>
          <w:rFonts w:ascii="Times New Roman" w:hAnsi="Times New Roman" w:cs="Times New Roman"/>
          <w:spacing w:val="-1"/>
        </w:rPr>
        <w:t>«Благоустройство зрительного зала»</w:t>
      </w:r>
      <w:r w:rsidRPr="009425D3">
        <w:rPr>
          <w:rFonts w:ascii="Times New Roman" w:hAnsi="Times New Roman" w:cs="Times New Roman"/>
          <w:lang w:eastAsia="zh-CN"/>
        </w:rPr>
        <w:t xml:space="preserve"> (выполнен ремонт пола в </w:t>
      </w:r>
      <w:r w:rsidR="00465292">
        <w:rPr>
          <w:rFonts w:ascii="Times New Roman" w:hAnsi="Times New Roman" w:cs="Times New Roman"/>
          <w:lang w:eastAsia="zh-CN"/>
        </w:rPr>
        <w:t>зрительном зале Невьянского ДК)</w:t>
      </w:r>
      <w:r w:rsidRPr="009425D3">
        <w:rPr>
          <w:rFonts w:ascii="Times New Roman" w:hAnsi="Times New Roman" w:cs="Times New Roman"/>
        </w:rPr>
        <w:t>.</w:t>
      </w:r>
    </w:p>
    <w:p w:rsidR="00E5324E" w:rsidRPr="009425D3" w:rsidRDefault="00465292" w:rsidP="00465292">
      <w:pPr>
        <w:autoSpaceDE w:val="0"/>
        <w:autoSpaceDN w:val="0"/>
        <w:adjustRightInd w:val="0"/>
        <w:rPr>
          <w:rFonts w:ascii="Times New Roman" w:hAnsi="Times New Roman" w:cs="Times New Roman"/>
        </w:rPr>
      </w:pPr>
      <w:r>
        <w:rPr>
          <w:rFonts w:ascii="Times New Roman" w:hAnsi="Times New Roman" w:cs="Times New Roman"/>
        </w:rPr>
        <w:t xml:space="preserve">            </w:t>
      </w:r>
      <w:r w:rsidR="00E5324E" w:rsidRPr="009425D3">
        <w:rPr>
          <w:rFonts w:ascii="Times New Roman" w:hAnsi="Times New Roman" w:cs="Times New Roman"/>
        </w:rPr>
        <w:t xml:space="preserve">В 2023 году один проект «Детская спортивно – игровая площадка «Джунгли» в </w:t>
      </w:r>
      <w:proofErr w:type="spellStart"/>
      <w:r w:rsidR="00E5324E" w:rsidRPr="009425D3">
        <w:rPr>
          <w:rFonts w:ascii="Times New Roman" w:hAnsi="Times New Roman" w:cs="Times New Roman"/>
        </w:rPr>
        <w:t>пгт</w:t>
      </w:r>
      <w:proofErr w:type="spellEnd"/>
      <w:r w:rsidR="00E5324E" w:rsidRPr="009425D3">
        <w:rPr>
          <w:rFonts w:ascii="Times New Roman" w:hAnsi="Times New Roman" w:cs="Times New Roman"/>
        </w:rPr>
        <w:t xml:space="preserve">. В. Синячиха (реализованный в 2022 году) стал победителем </w:t>
      </w:r>
      <w:r w:rsidR="00E5324E" w:rsidRPr="009425D3">
        <w:rPr>
          <w:rFonts w:ascii="Times New Roman" w:hAnsi="Times New Roman" w:cs="Times New Roman"/>
          <w:lang w:val="en-US"/>
        </w:rPr>
        <w:t>VII</w:t>
      </w:r>
      <w:r w:rsidR="00E5324E" w:rsidRPr="009425D3">
        <w:rPr>
          <w:rFonts w:ascii="Times New Roman" w:hAnsi="Times New Roman" w:cs="Times New Roman"/>
        </w:rPr>
        <w:t xml:space="preserve"> Всероссийского конкурса проектов инициативного бюджетирования в номинации «Общественное партнерство», заняв первое место</w:t>
      </w:r>
      <w:r w:rsidR="00E5324E" w:rsidRPr="009425D3">
        <w:rPr>
          <w:rFonts w:ascii="Times New Roman" w:eastAsia="Calibri" w:hAnsi="Times New Roman" w:cs="Times New Roman"/>
          <w:shd w:val="clear" w:color="auto" w:fill="FFFFFF"/>
          <w:lang w:eastAsia="en-US"/>
        </w:rPr>
        <w:t xml:space="preserve"> (всего на конкурс поступило 992 заявки из 55 регионов России)</w:t>
      </w:r>
      <w:r w:rsidR="00E5324E" w:rsidRPr="009425D3">
        <w:rPr>
          <w:rFonts w:ascii="Times New Roman" w:hAnsi="Times New Roman" w:cs="Times New Roman"/>
        </w:rPr>
        <w:t xml:space="preserve">. </w:t>
      </w:r>
    </w:p>
    <w:p w:rsidR="003D78A5" w:rsidRPr="009425D3" w:rsidRDefault="003D78A5" w:rsidP="003D78A5">
      <w:pPr>
        <w:ind w:firstLine="709"/>
        <w:rPr>
          <w:rFonts w:ascii="Times New Roman" w:hAnsi="Times New Roman" w:cs="Times New Roman"/>
        </w:rPr>
      </w:pPr>
      <w:r w:rsidRPr="009425D3">
        <w:rPr>
          <w:rFonts w:ascii="Times New Roman" w:hAnsi="Times New Roman" w:cs="Times New Roman"/>
        </w:rPr>
        <w:t>В муниципальном образ</w:t>
      </w:r>
      <w:r w:rsidR="003473FD" w:rsidRPr="009425D3">
        <w:rPr>
          <w:rFonts w:ascii="Times New Roman" w:hAnsi="Times New Roman" w:cs="Times New Roman"/>
        </w:rPr>
        <w:t>овании Алапаевское на 01.01.2024</w:t>
      </w:r>
      <w:r w:rsidRPr="009425D3">
        <w:rPr>
          <w:rFonts w:ascii="Times New Roman" w:hAnsi="Times New Roman" w:cs="Times New Roman"/>
        </w:rPr>
        <w:t xml:space="preserve"> года осуществлял</w:t>
      </w:r>
      <w:r w:rsidR="003473FD" w:rsidRPr="009425D3">
        <w:rPr>
          <w:rFonts w:ascii="Times New Roman" w:hAnsi="Times New Roman" w:cs="Times New Roman"/>
        </w:rPr>
        <w:t>и хозяйственную деятельность 456</w:t>
      </w:r>
      <w:r w:rsidRPr="009425D3">
        <w:rPr>
          <w:rFonts w:ascii="Times New Roman" w:hAnsi="Times New Roman" w:cs="Times New Roman"/>
        </w:rPr>
        <w:t xml:space="preserve"> субъектов малого и среднего предпринимательства. Занято в сфере малого и с</w:t>
      </w:r>
      <w:r w:rsidR="003473FD" w:rsidRPr="009425D3">
        <w:rPr>
          <w:rFonts w:ascii="Times New Roman" w:hAnsi="Times New Roman" w:cs="Times New Roman"/>
        </w:rPr>
        <w:t>реднего предпринимательства 2017</w:t>
      </w:r>
      <w:r w:rsidRPr="009425D3">
        <w:rPr>
          <w:rFonts w:ascii="Times New Roman" w:hAnsi="Times New Roman" w:cs="Times New Roman"/>
        </w:rPr>
        <w:t xml:space="preserve"> человек.</w:t>
      </w:r>
    </w:p>
    <w:p w:rsidR="003D78A5" w:rsidRPr="009425D3" w:rsidRDefault="003D78A5" w:rsidP="003D78A5">
      <w:pPr>
        <w:rPr>
          <w:rFonts w:ascii="Times New Roman" w:hAnsi="Times New Roman" w:cs="Times New Roman"/>
        </w:rPr>
      </w:pPr>
      <w:r w:rsidRPr="009425D3">
        <w:rPr>
          <w:rFonts w:ascii="Times New Roman" w:hAnsi="Times New Roman" w:cs="Times New Roman"/>
        </w:rPr>
        <w:tab/>
        <w:t xml:space="preserve"> </w:t>
      </w:r>
    </w:p>
    <w:p w:rsidR="003473FD" w:rsidRPr="009425D3" w:rsidRDefault="003473FD" w:rsidP="003473FD">
      <w:pPr>
        <w:ind w:left="360" w:right="-1"/>
        <w:jc w:val="center"/>
        <w:rPr>
          <w:rFonts w:ascii="Times New Roman" w:hAnsi="Times New Roman" w:cs="Times New Roman"/>
        </w:rPr>
      </w:pPr>
      <w:r w:rsidRPr="009425D3">
        <w:rPr>
          <w:rFonts w:ascii="Times New Roman" w:hAnsi="Times New Roman" w:cs="Times New Roman"/>
        </w:rPr>
        <w:t>Динамика  развития  малого и среднего предпринимательства</w:t>
      </w:r>
    </w:p>
    <w:p w:rsidR="003473FD" w:rsidRPr="009425D3" w:rsidRDefault="003473FD" w:rsidP="003473FD">
      <w:pPr>
        <w:ind w:firstLine="708"/>
        <w:rPr>
          <w:rFonts w:ascii="Times New Roman" w:hAnsi="Times New Roman" w:cs="Times New Roman"/>
          <w:b/>
          <w:sz w:val="26"/>
          <w:szCs w:val="26"/>
        </w:rPr>
      </w:pPr>
    </w:p>
    <w:tbl>
      <w:tblPr>
        <w:tblW w:w="9381"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4834"/>
        <w:gridCol w:w="855"/>
        <w:gridCol w:w="1271"/>
        <w:gridCol w:w="992"/>
        <w:gridCol w:w="962"/>
      </w:tblGrid>
      <w:tr w:rsidR="003473FD" w:rsidRPr="009425D3" w:rsidTr="006B45A5">
        <w:tc>
          <w:tcPr>
            <w:tcW w:w="467" w:type="dxa"/>
          </w:tcPr>
          <w:p w:rsidR="003473FD" w:rsidRPr="009425D3" w:rsidRDefault="003473FD" w:rsidP="003473FD">
            <w:pPr>
              <w:rPr>
                <w:rFonts w:ascii="Times New Roman" w:hAnsi="Times New Roman" w:cs="Times New Roman"/>
              </w:rPr>
            </w:pPr>
            <w:r w:rsidRPr="009425D3">
              <w:rPr>
                <w:rFonts w:ascii="Times New Roman" w:hAnsi="Times New Roman" w:cs="Times New Roman"/>
              </w:rPr>
              <w:t>№</w:t>
            </w:r>
          </w:p>
        </w:tc>
        <w:tc>
          <w:tcPr>
            <w:tcW w:w="4834" w:type="dxa"/>
          </w:tcPr>
          <w:p w:rsidR="003473FD" w:rsidRPr="009425D3" w:rsidRDefault="003473FD" w:rsidP="003473FD">
            <w:pPr>
              <w:rPr>
                <w:rFonts w:ascii="Times New Roman" w:hAnsi="Times New Roman" w:cs="Times New Roman"/>
              </w:rPr>
            </w:pPr>
            <w:r w:rsidRPr="009425D3">
              <w:rPr>
                <w:rFonts w:ascii="Times New Roman" w:hAnsi="Times New Roman" w:cs="Times New Roman"/>
              </w:rPr>
              <w:t>Наименование показателя</w:t>
            </w:r>
          </w:p>
        </w:tc>
        <w:tc>
          <w:tcPr>
            <w:tcW w:w="855" w:type="dxa"/>
          </w:tcPr>
          <w:p w:rsidR="003473FD" w:rsidRPr="009425D3" w:rsidRDefault="003473FD" w:rsidP="003473FD">
            <w:pPr>
              <w:jc w:val="center"/>
              <w:rPr>
                <w:rFonts w:ascii="Times New Roman" w:hAnsi="Times New Roman" w:cs="Times New Roman"/>
              </w:rPr>
            </w:pPr>
            <w:r w:rsidRPr="009425D3">
              <w:rPr>
                <w:rFonts w:ascii="Times New Roman" w:hAnsi="Times New Roman" w:cs="Times New Roman"/>
              </w:rPr>
              <w:t>2020г</w:t>
            </w:r>
          </w:p>
        </w:tc>
        <w:tc>
          <w:tcPr>
            <w:tcW w:w="1271" w:type="dxa"/>
          </w:tcPr>
          <w:p w:rsidR="003473FD" w:rsidRPr="009425D3" w:rsidRDefault="003473FD" w:rsidP="003473FD">
            <w:pPr>
              <w:jc w:val="center"/>
              <w:rPr>
                <w:rFonts w:ascii="Times New Roman" w:hAnsi="Times New Roman" w:cs="Times New Roman"/>
              </w:rPr>
            </w:pPr>
            <w:r w:rsidRPr="009425D3">
              <w:rPr>
                <w:rFonts w:ascii="Times New Roman" w:hAnsi="Times New Roman" w:cs="Times New Roman"/>
              </w:rPr>
              <w:t>2021г</w:t>
            </w:r>
          </w:p>
        </w:tc>
        <w:tc>
          <w:tcPr>
            <w:tcW w:w="992" w:type="dxa"/>
          </w:tcPr>
          <w:p w:rsidR="003473FD" w:rsidRPr="009425D3" w:rsidRDefault="003473FD" w:rsidP="003473FD">
            <w:pPr>
              <w:jc w:val="center"/>
              <w:rPr>
                <w:rFonts w:ascii="Times New Roman" w:hAnsi="Times New Roman" w:cs="Times New Roman"/>
              </w:rPr>
            </w:pPr>
            <w:r w:rsidRPr="009425D3">
              <w:rPr>
                <w:rFonts w:ascii="Times New Roman" w:hAnsi="Times New Roman" w:cs="Times New Roman"/>
              </w:rPr>
              <w:t>2022г</w:t>
            </w:r>
          </w:p>
        </w:tc>
        <w:tc>
          <w:tcPr>
            <w:tcW w:w="962" w:type="dxa"/>
          </w:tcPr>
          <w:p w:rsidR="003473FD" w:rsidRPr="009425D3" w:rsidRDefault="003473FD" w:rsidP="003473FD">
            <w:pPr>
              <w:jc w:val="center"/>
              <w:rPr>
                <w:rFonts w:ascii="Times New Roman" w:hAnsi="Times New Roman" w:cs="Times New Roman"/>
              </w:rPr>
            </w:pPr>
            <w:r w:rsidRPr="009425D3">
              <w:rPr>
                <w:rFonts w:ascii="Times New Roman" w:hAnsi="Times New Roman" w:cs="Times New Roman"/>
              </w:rPr>
              <w:t>2023г</w:t>
            </w:r>
          </w:p>
        </w:tc>
      </w:tr>
      <w:tr w:rsidR="003473FD" w:rsidRPr="009425D3" w:rsidTr="006B45A5">
        <w:tc>
          <w:tcPr>
            <w:tcW w:w="467" w:type="dxa"/>
          </w:tcPr>
          <w:p w:rsidR="003473FD" w:rsidRPr="009425D3" w:rsidRDefault="003473FD" w:rsidP="003473FD">
            <w:pPr>
              <w:rPr>
                <w:rFonts w:ascii="Times New Roman" w:hAnsi="Times New Roman" w:cs="Times New Roman"/>
              </w:rPr>
            </w:pPr>
            <w:r w:rsidRPr="009425D3">
              <w:rPr>
                <w:rFonts w:ascii="Times New Roman" w:hAnsi="Times New Roman" w:cs="Times New Roman"/>
              </w:rPr>
              <w:t>1</w:t>
            </w:r>
          </w:p>
        </w:tc>
        <w:tc>
          <w:tcPr>
            <w:tcW w:w="4834" w:type="dxa"/>
          </w:tcPr>
          <w:p w:rsidR="003473FD" w:rsidRPr="009425D3" w:rsidRDefault="003473FD" w:rsidP="003473FD">
            <w:pPr>
              <w:rPr>
                <w:rFonts w:ascii="Times New Roman" w:hAnsi="Times New Roman" w:cs="Times New Roman"/>
              </w:rPr>
            </w:pPr>
            <w:r w:rsidRPr="009425D3">
              <w:rPr>
                <w:rFonts w:ascii="Times New Roman" w:hAnsi="Times New Roman" w:cs="Times New Roman"/>
              </w:rPr>
              <w:t>Количество субъектов малого и среднего предпринимательства</w:t>
            </w:r>
            <w:r w:rsidR="00622892">
              <w:rPr>
                <w:rFonts w:ascii="Times New Roman" w:hAnsi="Times New Roman" w:cs="Times New Roman"/>
              </w:rPr>
              <w:t>, единиц</w:t>
            </w:r>
            <w:r w:rsidRPr="009425D3">
              <w:rPr>
                <w:rFonts w:ascii="Times New Roman" w:hAnsi="Times New Roman" w:cs="Times New Roman"/>
              </w:rPr>
              <w:t xml:space="preserve"> </w:t>
            </w:r>
          </w:p>
        </w:tc>
        <w:tc>
          <w:tcPr>
            <w:tcW w:w="855" w:type="dxa"/>
          </w:tcPr>
          <w:p w:rsidR="003473FD" w:rsidRPr="009425D3" w:rsidRDefault="003473FD" w:rsidP="003473FD">
            <w:pPr>
              <w:jc w:val="center"/>
              <w:rPr>
                <w:rFonts w:ascii="Times New Roman" w:hAnsi="Times New Roman" w:cs="Times New Roman"/>
              </w:rPr>
            </w:pPr>
            <w:r w:rsidRPr="009425D3">
              <w:rPr>
                <w:rFonts w:ascii="Times New Roman" w:hAnsi="Times New Roman" w:cs="Times New Roman"/>
              </w:rPr>
              <w:t>455</w:t>
            </w:r>
          </w:p>
        </w:tc>
        <w:tc>
          <w:tcPr>
            <w:tcW w:w="1271" w:type="dxa"/>
          </w:tcPr>
          <w:p w:rsidR="003473FD" w:rsidRPr="009425D3" w:rsidRDefault="003473FD" w:rsidP="003473FD">
            <w:pPr>
              <w:jc w:val="center"/>
              <w:rPr>
                <w:rFonts w:ascii="Times New Roman" w:hAnsi="Times New Roman" w:cs="Times New Roman"/>
              </w:rPr>
            </w:pPr>
            <w:r w:rsidRPr="009425D3">
              <w:rPr>
                <w:rFonts w:ascii="Times New Roman" w:hAnsi="Times New Roman" w:cs="Times New Roman"/>
              </w:rPr>
              <w:t>445</w:t>
            </w:r>
          </w:p>
        </w:tc>
        <w:tc>
          <w:tcPr>
            <w:tcW w:w="992" w:type="dxa"/>
          </w:tcPr>
          <w:p w:rsidR="003473FD" w:rsidRPr="009425D3" w:rsidRDefault="003473FD" w:rsidP="003473FD">
            <w:pPr>
              <w:jc w:val="center"/>
              <w:rPr>
                <w:rFonts w:ascii="Times New Roman" w:hAnsi="Times New Roman" w:cs="Times New Roman"/>
              </w:rPr>
            </w:pPr>
            <w:r w:rsidRPr="009425D3">
              <w:rPr>
                <w:rFonts w:ascii="Times New Roman" w:hAnsi="Times New Roman" w:cs="Times New Roman"/>
              </w:rPr>
              <w:t>438</w:t>
            </w:r>
          </w:p>
        </w:tc>
        <w:tc>
          <w:tcPr>
            <w:tcW w:w="962" w:type="dxa"/>
          </w:tcPr>
          <w:p w:rsidR="003473FD" w:rsidRPr="009425D3" w:rsidRDefault="003473FD" w:rsidP="003473FD">
            <w:pPr>
              <w:jc w:val="center"/>
              <w:rPr>
                <w:rFonts w:ascii="Times New Roman" w:hAnsi="Times New Roman" w:cs="Times New Roman"/>
              </w:rPr>
            </w:pPr>
            <w:r w:rsidRPr="009425D3">
              <w:rPr>
                <w:rFonts w:ascii="Times New Roman" w:hAnsi="Times New Roman" w:cs="Times New Roman"/>
              </w:rPr>
              <w:t>456</w:t>
            </w:r>
          </w:p>
        </w:tc>
      </w:tr>
      <w:tr w:rsidR="003473FD" w:rsidRPr="009425D3" w:rsidTr="006B45A5">
        <w:tc>
          <w:tcPr>
            <w:tcW w:w="467" w:type="dxa"/>
          </w:tcPr>
          <w:p w:rsidR="003473FD" w:rsidRPr="009425D3" w:rsidRDefault="003473FD" w:rsidP="003473FD">
            <w:pPr>
              <w:rPr>
                <w:rFonts w:ascii="Times New Roman" w:hAnsi="Times New Roman" w:cs="Times New Roman"/>
              </w:rPr>
            </w:pPr>
            <w:r w:rsidRPr="009425D3">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37B1F6EA" wp14:editId="415A3285">
                      <wp:simplePos x="0" y="0"/>
                      <wp:positionH relativeFrom="column">
                        <wp:posOffset>8890</wp:posOffset>
                      </wp:positionH>
                      <wp:positionV relativeFrom="paragraph">
                        <wp:posOffset>346710</wp:posOffset>
                      </wp:positionV>
                      <wp:extent cx="45085" cy="45085"/>
                      <wp:effectExtent l="57150" t="19050" r="50165" b="1206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35E0" w:rsidRPr="000D74A4" w:rsidRDefault="005435E0" w:rsidP="003473FD">
                                  <w:pPr>
                                    <w:ind w:left="-1418" w:firstLine="284"/>
                                    <w:jc w:val="center"/>
                                    <w:rPr>
                                      <w:b/>
                                      <w:sz w:val="28"/>
                                      <w:szCs w:val="28"/>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0" o:spid="_x0000_s1026" type="#_x0000_t202" style="position:absolute;left:0;text-align:left;margin-left:.7pt;margin-top:27.3pt;width:3.5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" filled="f" stroked="f">
                      <v:textbox>
                        <w:txbxContent>
                          <w:p w:rsidR="005435E0" w:rsidRPr="000D74A4" w:rsidRDefault="005435E0" w:rsidP="003473FD">
                            <w:pPr>
                              <w:ind w:left="-1418" w:firstLine="284"/>
                              <w:jc w:val="center"/>
                              <w:rPr>
                                <w:b/>
                                <w:sz w:val="28"/>
                                <w:szCs w:val="28"/>
                              </w:rPr>
                            </w:pPr>
                          </w:p>
                        </w:txbxContent>
                      </v:textbox>
                    </v:shape>
                  </w:pict>
                </mc:Fallback>
              </mc:AlternateContent>
            </w:r>
            <w:r w:rsidRPr="009425D3">
              <w:rPr>
                <w:rFonts w:ascii="Times New Roman" w:hAnsi="Times New Roman" w:cs="Times New Roman"/>
              </w:rPr>
              <w:t>2</w:t>
            </w:r>
          </w:p>
        </w:tc>
        <w:tc>
          <w:tcPr>
            <w:tcW w:w="4834" w:type="dxa"/>
          </w:tcPr>
          <w:p w:rsidR="003473FD" w:rsidRPr="009425D3" w:rsidRDefault="003473FD" w:rsidP="003473FD">
            <w:pPr>
              <w:rPr>
                <w:rFonts w:ascii="Times New Roman" w:hAnsi="Times New Roman" w:cs="Times New Roman"/>
              </w:rPr>
            </w:pPr>
            <w:r w:rsidRPr="009425D3">
              <w:rPr>
                <w:rFonts w:ascii="Times New Roman" w:hAnsi="Times New Roman" w:cs="Times New Roman"/>
              </w:rPr>
              <w:t>Количество занятых в сфере малого и среднего предпринимательства</w:t>
            </w:r>
            <w:r w:rsidR="00622892">
              <w:rPr>
                <w:rFonts w:ascii="Times New Roman" w:hAnsi="Times New Roman" w:cs="Times New Roman"/>
              </w:rPr>
              <w:t>, человек</w:t>
            </w:r>
          </w:p>
        </w:tc>
        <w:tc>
          <w:tcPr>
            <w:tcW w:w="855" w:type="dxa"/>
          </w:tcPr>
          <w:p w:rsidR="003473FD" w:rsidRPr="009425D3" w:rsidRDefault="003473FD" w:rsidP="003473FD">
            <w:pPr>
              <w:jc w:val="center"/>
              <w:rPr>
                <w:rFonts w:ascii="Times New Roman" w:hAnsi="Times New Roman" w:cs="Times New Roman"/>
              </w:rPr>
            </w:pPr>
            <w:r w:rsidRPr="009425D3">
              <w:rPr>
                <w:rFonts w:ascii="Times New Roman" w:hAnsi="Times New Roman" w:cs="Times New Roman"/>
              </w:rPr>
              <w:t>1999</w:t>
            </w:r>
          </w:p>
        </w:tc>
        <w:tc>
          <w:tcPr>
            <w:tcW w:w="1271" w:type="dxa"/>
          </w:tcPr>
          <w:p w:rsidR="003473FD" w:rsidRPr="009425D3" w:rsidRDefault="003473FD" w:rsidP="003473FD">
            <w:pPr>
              <w:jc w:val="center"/>
              <w:rPr>
                <w:rFonts w:ascii="Times New Roman" w:hAnsi="Times New Roman" w:cs="Times New Roman"/>
              </w:rPr>
            </w:pPr>
            <w:r w:rsidRPr="009425D3">
              <w:rPr>
                <w:rFonts w:ascii="Times New Roman" w:hAnsi="Times New Roman" w:cs="Times New Roman"/>
              </w:rPr>
              <w:t>2081</w:t>
            </w:r>
          </w:p>
        </w:tc>
        <w:tc>
          <w:tcPr>
            <w:tcW w:w="992" w:type="dxa"/>
          </w:tcPr>
          <w:p w:rsidR="003473FD" w:rsidRPr="009425D3" w:rsidRDefault="003473FD" w:rsidP="003473FD">
            <w:pPr>
              <w:jc w:val="center"/>
              <w:rPr>
                <w:rFonts w:ascii="Times New Roman" w:hAnsi="Times New Roman" w:cs="Times New Roman"/>
              </w:rPr>
            </w:pPr>
            <w:r w:rsidRPr="009425D3">
              <w:rPr>
                <w:rFonts w:ascii="Times New Roman" w:hAnsi="Times New Roman" w:cs="Times New Roman"/>
              </w:rPr>
              <w:t>1918</w:t>
            </w:r>
          </w:p>
        </w:tc>
        <w:tc>
          <w:tcPr>
            <w:tcW w:w="962" w:type="dxa"/>
          </w:tcPr>
          <w:p w:rsidR="003473FD" w:rsidRPr="009425D3" w:rsidRDefault="003473FD" w:rsidP="003473FD">
            <w:pPr>
              <w:jc w:val="center"/>
              <w:rPr>
                <w:rFonts w:ascii="Times New Roman" w:hAnsi="Times New Roman" w:cs="Times New Roman"/>
              </w:rPr>
            </w:pPr>
            <w:r w:rsidRPr="009425D3">
              <w:rPr>
                <w:rFonts w:ascii="Times New Roman" w:hAnsi="Times New Roman" w:cs="Times New Roman"/>
              </w:rPr>
              <w:t>2017</w:t>
            </w:r>
          </w:p>
        </w:tc>
      </w:tr>
    </w:tbl>
    <w:p w:rsidR="003473FD" w:rsidRPr="009425D3" w:rsidRDefault="003473FD" w:rsidP="003D78A5">
      <w:pPr>
        <w:rPr>
          <w:rFonts w:ascii="Times New Roman" w:hAnsi="Times New Roman" w:cs="Times New Roman"/>
        </w:rPr>
      </w:pPr>
    </w:p>
    <w:p w:rsidR="003D78A5" w:rsidRPr="009425D3" w:rsidRDefault="003D78A5" w:rsidP="003D78A5">
      <w:pPr>
        <w:rPr>
          <w:rFonts w:ascii="Times New Roman" w:hAnsi="Times New Roman" w:cs="Times New Roman"/>
        </w:rPr>
      </w:pPr>
      <w:r w:rsidRPr="009425D3">
        <w:rPr>
          <w:rFonts w:ascii="Times New Roman" w:hAnsi="Times New Roman" w:cs="Times New Roman"/>
        </w:rPr>
        <w:t xml:space="preserve">         Число субъектов малого и среднего предпринимательства (далее – МСП) в расчете на </w:t>
      </w:r>
      <w:r w:rsidR="00050608" w:rsidRPr="009425D3">
        <w:rPr>
          <w:rFonts w:ascii="Times New Roman" w:hAnsi="Times New Roman" w:cs="Times New Roman"/>
        </w:rPr>
        <w:t>10 тыс. человек населения в 2023</w:t>
      </w:r>
      <w:r w:rsidRPr="009425D3">
        <w:rPr>
          <w:rFonts w:ascii="Times New Roman" w:hAnsi="Times New Roman" w:cs="Times New Roman"/>
        </w:rPr>
        <w:t xml:space="preserve"> году сост</w:t>
      </w:r>
      <w:r w:rsidR="00050608" w:rsidRPr="009425D3">
        <w:rPr>
          <w:rFonts w:ascii="Times New Roman" w:hAnsi="Times New Roman" w:cs="Times New Roman"/>
        </w:rPr>
        <w:t xml:space="preserve">авило </w:t>
      </w:r>
      <w:r w:rsidR="00286553" w:rsidRPr="009425D3">
        <w:rPr>
          <w:rFonts w:ascii="Times New Roman" w:hAnsi="Times New Roman" w:cs="Times New Roman"/>
        </w:rPr>
        <w:t>199,6 единиц</w:t>
      </w:r>
      <w:r w:rsidRPr="009425D3">
        <w:rPr>
          <w:rFonts w:ascii="Times New Roman" w:hAnsi="Times New Roman" w:cs="Times New Roman"/>
        </w:rPr>
        <w:t>, по данным сплошного статистического наблюдения за деятельнос</w:t>
      </w:r>
      <w:r w:rsidR="00286553" w:rsidRPr="009425D3">
        <w:rPr>
          <w:rFonts w:ascii="Times New Roman" w:hAnsi="Times New Roman" w:cs="Times New Roman"/>
        </w:rPr>
        <w:t>тью субъектов МСП по итогам 2020</w:t>
      </w:r>
      <w:r w:rsidRPr="009425D3">
        <w:rPr>
          <w:rFonts w:ascii="Times New Roman" w:hAnsi="Times New Roman" w:cs="Times New Roman"/>
        </w:rPr>
        <w:t xml:space="preserve"> года.</w:t>
      </w:r>
    </w:p>
    <w:p w:rsidR="003D78A5" w:rsidRPr="009425D3" w:rsidRDefault="003D78A5" w:rsidP="003D78A5">
      <w:pPr>
        <w:rPr>
          <w:rFonts w:ascii="Times New Roman" w:hAnsi="Times New Roman" w:cs="Times New Roman"/>
        </w:rPr>
      </w:pPr>
      <w:r w:rsidRPr="009425D3">
        <w:rPr>
          <w:rFonts w:ascii="Times New Roman" w:hAnsi="Times New Roman" w:cs="Times New Roman"/>
        </w:rPr>
        <w:t xml:space="preserve">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w:t>
      </w:r>
      <w:r w:rsidR="00050608" w:rsidRPr="009425D3">
        <w:rPr>
          <w:rFonts w:ascii="Times New Roman" w:hAnsi="Times New Roman" w:cs="Times New Roman"/>
        </w:rPr>
        <w:t xml:space="preserve">ий составила </w:t>
      </w:r>
      <w:r w:rsidR="00286553" w:rsidRPr="009425D3">
        <w:rPr>
          <w:rFonts w:ascii="Times New Roman" w:hAnsi="Times New Roman" w:cs="Times New Roman"/>
        </w:rPr>
        <w:t>16,8</w:t>
      </w:r>
      <w:r w:rsidR="00050608" w:rsidRPr="009425D3">
        <w:rPr>
          <w:rFonts w:ascii="Times New Roman" w:hAnsi="Times New Roman" w:cs="Times New Roman"/>
        </w:rPr>
        <w:t>%</w:t>
      </w:r>
      <w:r w:rsidRPr="009425D3">
        <w:rPr>
          <w:rFonts w:ascii="Times New Roman" w:hAnsi="Times New Roman" w:cs="Times New Roman"/>
        </w:rPr>
        <w:t xml:space="preserve">.  </w:t>
      </w:r>
    </w:p>
    <w:p w:rsidR="003D78A5" w:rsidRPr="009425D3" w:rsidRDefault="003D78A5" w:rsidP="003D78A5">
      <w:pPr>
        <w:rPr>
          <w:rFonts w:ascii="Times New Roman" w:hAnsi="Times New Roman" w:cs="Times New Roman"/>
        </w:rPr>
      </w:pPr>
    </w:p>
    <w:p w:rsidR="003D78A5" w:rsidRPr="009425D3" w:rsidRDefault="003D78A5" w:rsidP="003D78A5">
      <w:pPr>
        <w:rPr>
          <w:rFonts w:ascii="Times New Roman" w:hAnsi="Times New Roman" w:cs="Times New Roman"/>
        </w:rPr>
      </w:pPr>
      <w:r w:rsidRPr="009425D3">
        <w:rPr>
          <w:rFonts w:ascii="Times New Roman" w:hAnsi="Times New Roman" w:cs="Times New Roman"/>
          <w:noProof/>
        </w:rPr>
        <w:drawing>
          <wp:inline distT="0" distB="0" distL="0" distR="0" wp14:anchorId="76A70C58" wp14:editId="0191837C">
            <wp:extent cx="5979381" cy="1073426"/>
            <wp:effectExtent l="0" t="0" r="254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D78A5" w:rsidRPr="009425D3" w:rsidRDefault="003D78A5" w:rsidP="003D78A5">
      <w:pPr>
        <w:ind w:firstLine="708"/>
        <w:rPr>
          <w:rFonts w:ascii="Times New Roman" w:eastAsia="Calibri" w:hAnsi="Times New Roman" w:cs="Times New Roman"/>
        </w:rPr>
      </w:pPr>
    </w:p>
    <w:p w:rsidR="00F42AC1" w:rsidRPr="009425D3" w:rsidRDefault="00F42AC1" w:rsidP="0099346E">
      <w:pPr>
        <w:ind w:firstLine="567"/>
        <w:rPr>
          <w:rFonts w:ascii="Times New Roman" w:hAnsi="Times New Roman" w:cs="Times New Roman"/>
        </w:rPr>
      </w:pPr>
      <w:r w:rsidRPr="009425D3">
        <w:rPr>
          <w:rFonts w:ascii="Times New Roman" w:hAnsi="Times New Roman" w:cs="Times New Roman"/>
          <w:spacing w:val="-1"/>
        </w:rPr>
        <w:lastRenderedPageBreak/>
        <w:t>В целях создания условий для населения МО Алапаевское в обеспечении стационарными торговыми объектами (мобильной торговлей)</w:t>
      </w:r>
      <w:r w:rsidRPr="009425D3">
        <w:rPr>
          <w:rFonts w:ascii="Times New Roman" w:hAnsi="Times New Roman" w:cs="Times New Roman"/>
        </w:rPr>
        <w:t xml:space="preserve"> предоставлена субсидия ИП </w:t>
      </w:r>
      <w:proofErr w:type="spellStart"/>
      <w:r w:rsidRPr="009425D3">
        <w:rPr>
          <w:rFonts w:ascii="Times New Roman" w:hAnsi="Times New Roman" w:cs="Times New Roman"/>
        </w:rPr>
        <w:t>Кушникову</w:t>
      </w:r>
      <w:proofErr w:type="spellEnd"/>
      <w:r w:rsidRPr="009425D3">
        <w:rPr>
          <w:rFonts w:ascii="Times New Roman" w:hAnsi="Times New Roman" w:cs="Times New Roman"/>
        </w:rPr>
        <w:t xml:space="preserve"> А.В. в размере 3 400,0 тыс. рублей, в том числе за счет   средств   местного   бюджета - 612,0  тыс. рублей, областного   бюджета – 2 788,0 тыс. рублей  на  возмещение части затрат хозяйствующего субъекта на осуществление торгового обслуживания в малонаселенных, отдаленных и труднодоступных сельских населенных пунктах МО Алапаевское.</w:t>
      </w:r>
      <w:r w:rsidRPr="009425D3">
        <w:rPr>
          <w:rFonts w:ascii="Times New Roman" w:hAnsi="Times New Roman" w:cs="Times New Roman"/>
          <w:spacing w:val="-1"/>
        </w:rPr>
        <w:t xml:space="preserve"> </w:t>
      </w:r>
      <w:r w:rsidRPr="009425D3">
        <w:rPr>
          <w:rFonts w:ascii="Times New Roman" w:hAnsi="Times New Roman" w:cs="Times New Roman"/>
        </w:rPr>
        <w:t xml:space="preserve">ИП </w:t>
      </w:r>
      <w:proofErr w:type="spellStart"/>
      <w:r w:rsidRPr="009425D3">
        <w:rPr>
          <w:rFonts w:ascii="Times New Roman" w:hAnsi="Times New Roman" w:cs="Times New Roman"/>
        </w:rPr>
        <w:t>Кушниковым</w:t>
      </w:r>
      <w:proofErr w:type="spellEnd"/>
      <w:r w:rsidRPr="009425D3">
        <w:rPr>
          <w:rFonts w:ascii="Times New Roman" w:hAnsi="Times New Roman" w:cs="Times New Roman"/>
        </w:rPr>
        <w:t xml:space="preserve"> А.В. </w:t>
      </w:r>
      <w:r w:rsidRPr="009425D3">
        <w:rPr>
          <w:rFonts w:ascii="Times New Roman" w:hAnsi="Times New Roman" w:cs="Times New Roman"/>
          <w:spacing w:val="-1"/>
        </w:rPr>
        <w:t xml:space="preserve">приобретена автолавка для обеспечения жителей товарами первой необходимости общей стоимостью 4 163,0 тыс. рублей (в </w:t>
      </w:r>
      <w:proofErr w:type="spellStart"/>
      <w:r w:rsidRPr="009425D3">
        <w:rPr>
          <w:rFonts w:ascii="Times New Roman" w:hAnsi="Times New Roman" w:cs="Times New Roman"/>
          <w:spacing w:val="-1"/>
        </w:rPr>
        <w:t>т.ч</w:t>
      </w:r>
      <w:proofErr w:type="spellEnd"/>
      <w:r w:rsidRPr="009425D3">
        <w:rPr>
          <w:rFonts w:ascii="Times New Roman" w:hAnsi="Times New Roman" w:cs="Times New Roman"/>
          <w:spacing w:val="-1"/>
        </w:rPr>
        <w:t>. средства ИП - 763,0 тыс. рублей).</w:t>
      </w:r>
      <w:r w:rsidR="0099346E" w:rsidRPr="009425D3">
        <w:rPr>
          <w:rFonts w:ascii="Times New Roman" w:hAnsi="Times New Roman" w:cs="Times New Roman"/>
          <w:sz w:val="26"/>
          <w:szCs w:val="26"/>
        </w:rPr>
        <w:t xml:space="preserve"> </w:t>
      </w:r>
      <w:r w:rsidR="0099346E" w:rsidRPr="009425D3">
        <w:rPr>
          <w:rFonts w:ascii="Times New Roman" w:hAnsi="Times New Roman" w:cs="Times New Roman"/>
        </w:rPr>
        <w:t>Предприниматель обслуживал 6 населенных пунктов, не имеющих стационарных магазинов.</w:t>
      </w:r>
    </w:p>
    <w:p w:rsidR="007D66A4" w:rsidRPr="009425D3" w:rsidRDefault="007D66A4" w:rsidP="007D66A4">
      <w:pPr>
        <w:ind w:firstLine="708"/>
        <w:rPr>
          <w:rFonts w:ascii="Times New Roman" w:hAnsi="Times New Roman" w:cs="Times New Roman"/>
        </w:rPr>
      </w:pPr>
      <w:r w:rsidRPr="009425D3">
        <w:rPr>
          <w:rFonts w:ascii="Times New Roman" w:hAnsi="Times New Roman" w:cs="Times New Roman"/>
        </w:rPr>
        <w:t>Обеспечивалось функционирование страницы сайта муниципального образования Алапаевское, т.е. размещались публикации нормативных, информационных, аналитических  материалов по проблемам малого и среднего предпринимательства, протоколы заседаний Комиссии по предоставлению субсидий субъектам малого и среднего предпринимательства в муниципальном образовании Алапаевское, реестр субъектов малого и среднего предпринимательства – получателей поддержки за счет местного бюджета, осуществляющих деятельность на территории муниципального образования Алапаевское, протоколы заседаний рабочей группы по снижению неформальной занятости, легализации заработной платы, повышении собираемости налогов на территории МО Алапаевское, протоколы заседаний Координационного совета по вопросам предпринимательства в МО Алапаевское в разделах «Предпринимательство», «Неформальная занятость».</w:t>
      </w:r>
    </w:p>
    <w:p w:rsidR="00E3758A" w:rsidRDefault="00E3758A" w:rsidP="00E3758A">
      <w:pPr>
        <w:ind w:firstLine="567"/>
        <w:rPr>
          <w:rFonts w:ascii="Times New Roman" w:hAnsi="Times New Roman" w:cs="Times New Roman"/>
        </w:rPr>
      </w:pPr>
      <w:r w:rsidRPr="009425D3">
        <w:rPr>
          <w:rFonts w:ascii="Times New Roman" w:hAnsi="Times New Roman" w:cs="Times New Roman"/>
        </w:rPr>
        <w:t>Регулярно оказывалась поддержка начинающим и действующим субъектам малого и среднего предпринимательства по вопросам развития предпринимательства. Для предпринимателей актуальные вопросы: оформление субсидии, изменения в законодательстве при реализации алкогольной продукции, пива и табачных изделий на территории муниципального образования Алапаевское, механизм применения на практике ФЗ №2 от 09.01.1996г. «О защите прав потребителей», ФЗ №294 от 26.12.2008г. «О защите прав юридических лиц и индивидуальных предпринимателей при осуществлении государственного контроля (надзора) и муниципального контроля», вопросы по маркировке продукции.</w:t>
      </w:r>
    </w:p>
    <w:p w:rsidR="009425D3" w:rsidRPr="009425D3" w:rsidRDefault="009425D3" w:rsidP="009425D3">
      <w:pPr>
        <w:ind w:firstLine="708"/>
        <w:rPr>
          <w:rFonts w:ascii="Times New Roman" w:hAnsi="Times New Roman" w:cs="Times New Roman"/>
        </w:rPr>
      </w:pPr>
      <w:r w:rsidRPr="009425D3">
        <w:rPr>
          <w:rFonts w:ascii="Times New Roman" w:hAnsi="Times New Roman" w:cs="Times New Roman"/>
        </w:rPr>
        <w:t>В 2023 году оборот организаций по видам экономической деятельности (без субъектов малого предпринимательства и организаций, средняя численность работников которых не превышает 15 человек)  составил 13 873,4 млн. рублей, что составляет 113% к  аналогичному периоду прошлого года. Из них оборот по виду деятельности:</w:t>
      </w:r>
    </w:p>
    <w:p w:rsidR="009425D3" w:rsidRDefault="009425D3" w:rsidP="009425D3">
      <w:pPr>
        <w:numPr>
          <w:ilvl w:val="0"/>
          <w:numId w:val="33"/>
        </w:numPr>
        <w:tabs>
          <w:tab w:val="num" w:pos="567"/>
        </w:tabs>
        <w:spacing w:after="200" w:line="276" w:lineRule="auto"/>
        <w:ind w:firstLine="360"/>
        <w:contextualSpacing/>
        <w:rPr>
          <w:rFonts w:ascii="Times New Roman" w:hAnsi="Times New Roman" w:cs="Times New Roman"/>
        </w:rPr>
      </w:pPr>
      <w:r w:rsidRPr="009425D3">
        <w:rPr>
          <w:rFonts w:ascii="Times New Roman" w:hAnsi="Times New Roman" w:cs="Times New Roman"/>
        </w:rPr>
        <w:t>«Сельское,</w:t>
      </w:r>
      <w:r>
        <w:rPr>
          <w:rFonts w:ascii="Times New Roman" w:hAnsi="Times New Roman" w:cs="Times New Roman"/>
        </w:rPr>
        <w:t xml:space="preserve"> </w:t>
      </w:r>
      <w:r w:rsidRPr="009425D3">
        <w:rPr>
          <w:rFonts w:ascii="Times New Roman" w:hAnsi="Times New Roman" w:cs="Times New Roman"/>
        </w:rPr>
        <w:t xml:space="preserve"> </w:t>
      </w:r>
      <w:r>
        <w:rPr>
          <w:rFonts w:ascii="Times New Roman" w:hAnsi="Times New Roman" w:cs="Times New Roman"/>
        </w:rPr>
        <w:t xml:space="preserve">  </w:t>
      </w:r>
      <w:r w:rsidRPr="009425D3">
        <w:rPr>
          <w:rFonts w:ascii="Times New Roman" w:hAnsi="Times New Roman" w:cs="Times New Roman"/>
        </w:rPr>
        <w:t xml:space="preserve">лесное </w:t>
      </w:r>
      <w:r>
        <w:rPr>
          <w:rFonts w:ascii="Times New Roman" w:hAnsi="Times New Roman" w:cs="Times New Roman"/>
        </w:rPr>
        <w:t xml:space="preserve">   хозяйство,    </w:t>
      </w:r>
      <w:r w:rsidRPr="009425D3">
        <w:rPr>
          <w:rFonts w:ascii="Times New Roman" w:hAnsi="Times New Roman" w:cs="Times New Roman"/>
        </w:rPr>
        <w:t>охота,</w:t>
      </w:r>
      <w:r>
        <w:rPr>
          <w:rFonts w:ascii="Times New Roman" w:hAnsi="Times New Roman" w:cs="Times New Roman"/>
        </w:rPr>
        <w:t xml:space="preserve"> </w:t>
      </w:r>
      <w:r w:rsidRPr="009425D3">
        <w:rPr>
          <w:rFonts w:ascii="Times New Roman" w:hAnsi="Times New Roman" w:cs="Times New Roman"/>
        </w:rPr>
        <w:t xml:space="preserve"> рыбол</w:t>
      </w:r>
      <w:r>
        <w:rPr>
          <w:rFonts w:ascii="Times New Roman" w:hAnsi="Times New Roman" w:cs="Times New Roman"/>
        </w:rPr>
        <w:t xml:space="preserve">овство    и   рыбоводство»   - </w:t>
      </w:r>
    </w:p>
    <w:p w:rsidR="009425D3" w:rsidRPr="009425D3" w:rsidRDefault="009425D3" w:rsidP="009425D3">
      <w:pPr>
        <w:tabs>
          <w:tab w:val="num" w:pos="720"/>
        </w:tabs>
        <w:spacing w:after="200" w:line="276" w:lineRule="auto"/>
        <w:contextualSpacing/>
        <w:rPr>
          <w:rFonts w:ascii="Times New Roman" w:hAnsi="Times New Roman" w:cs="Times New Roman"/>
        </w:rPr>
      </w:pPr>
      <w:r>
        <w:rPr>
          <w:rFonts w:ascii="Times New Roman" w:hAnsi="Times New Roman" w:cs="Times New Roman"/>
        </w:rPr>
        <w:t xml:space="preserve">1 322,8 </w:t>
      </w:r>
      <w:r w:rsidRPr="009425D3">
        <w:rPr>
          <w:rFonts w:ascii="Times New Roman" w:hAnsi="Times New Roman" w:cs="Times New Roman"/>
        </w:rPr>
        <w:t>млн. рублей, что составляет 103,7% к аналогичному периоду прошлого года;</w:t>
      </w:r>
    </w:p>
    <w:p w:rsidR="009425D3" w:rsidRDefault="009425D3" w:rsidP="00EA484C">
      <w:pPr>
        <w:numPr>
          <w:ilvl w:val="0"/>
          <w:numId w:val="33"/>
        </w:numPr>
        <w:tabs>
          <w:tab w:val="num" w:pos="567"/>
        </w:tabs>
        <w:spacing w:after="200" w:line="276" w:lineRule="auto"/>
        <w:ind w:firstLine="360"/>
        <w:contextualSpacing/>
        <w:rPr>
          <w:rFonts w:ascii="Times New Roman" w:hAnsi="Times New Roman" w:cs="Times New Roman"/>
        </w:rPr>
      </w:pPr>
      <w:r w:rsidRPr="009425D3">
        <w:rPr>
          <w:rFonts w:ascii="Times New Roman" w:hAnsi="Times New Roman" w:cs="Times New Roman"/>
        </w:rPr>
        <w:t xml:space="preserve"> «Обрабатывающие производства» </w:t>
      </w:r>
      <w:r w:rsidR="00EA484C">
        <w:rPr>
          <w:rFonts w:ascii="Times New Roman" w:hAnsi="Times New Roman" w:cs="Times New Roman"/>
        </w:rPr>
        <w:t xml:space="preserve"> </w:t>
      </w:r>
      <w:r w:rsidRPr="009425D3">
        <w:rPr>
          <w:rFonts w:ascii="Times New Roman" w:hAnsi="Times New Roman" w:cs="Times New Roman"/>
        </w:rPr>
        <w:t xml:space="preserve">- </w:t>
      </w:r>
      <w:r w:rsidR="00EA484C">
        <w:rPr>
          <w:rFonts w:ascii="Times New Roman" w:hAnsi="Times New Roman" w:cs="Times New Roman"/>
        </w:rPr>
        <w:t xml:space="preserve"> </w:t>
      </w:r>
      <w:r w:rsidRPr="009425D3">
        <w:rPr>
          <w:rFonts w:ascii="Times New Roman" w:hAnsi="Times New Roman" w:cs="Times New Roman"/>
        </w:rPr>
        <w:t>8 318,5 млн.</w:t>
      </w:r>
      <w:r>
        <w:rPr>
          <w:rFonts w:ascii="Times New Roman" w:hAnsi="Times New Roman" w:cs="Times New Roman"/>
        </w:rPr>
        <w:t xml:space="preserve"> </w:t>
      </w:r>
      <w:r w:rsidRPr="009425D3">
        <w:rPr>
          <w:rFonts w:ascii="Times New Roman" w:hAnsi="Times New Roman" w:cs="Times New Roman"/>
        </w:rPr>
        <w:t>руб</w:t>
      </w:r>
      <w:r>
        <w:rPr>
          <w:rFonts w:ascii="Times New Roman" w:hAnsi="Times New Roman" w:cs="Times New Roman"/>
        </w:rPr>
        <w:t>лей,</w:t>
      </w:r>
      <w:r w:rsidR="00EA484C">
        <w:rPr>
          <w:rFonts w:ascii="Times New Roman" w:hAnsi="Times New Roman" w:cs="Times New Roman"/>
        </w:rPr>
        <w:t xml:space="preserve">   </w:t>
      </w:r>
      <w:r>
        <w:rPr>
          <w:rFonts w:ascii="Times New Roman" w:hAnsi="Times New Roman" w:cs="Times New Roman"/>
        </w:rPr>
        <w:t xml:space="preserve"> что</w:t>
      </w:r>
      <w:r w:rsidR="00EA484C">
        <w:rPr>
          <w:rFonts w:ascii="Times New Roman" w:hAnsi="Times New Roman" w:cs="Times New Roman"/>
        </w:rPr>
        <w:t xml:space="preserve">   </w:t>
      </w:r>
      <w:r>
        <w:rPr>
          <w:rFonts w:ascii="Times New Roman" w:hAnsi="Times New Roman" w:cs="Times New Roman"/>
        </w:rPr>
        <w:t xml:space="preserve"> составляет </w:t>
      </w:r>
    </w:p>
    <w:p w:rsidR="009425D3" w:rsidRPr="009425D3" w:rsidRDefault="009425D3" w:rsidP="00EA484C">
      <w:pPr>
        <w:tabs>
          <w:tab w:val="num" w:pos="720"/>
        </w:tabs>
        <w:spacing w:after="200" w:line="276" w:lineRule="auto"/>
        <w:contextualSpacing/>
        <w:rPr>
          <w:rFonts w:ascii="Times New Roman" w:hAnsi="Times New Roman" w:cs="Times New Roman"/>
        </w:rPr>
      </w:pPr>
      <w:r>
        <w:rPr>
          <w:rFonts w:ascii="Times New Roman" w:hAnsi="Times New Roman" w:cs="Times New Roman"/>
        </w:rPr>
        <w:t xml:space="preserve">109,5% </w:t>
      </w:r>
      <w:r w:rsidRPr="009425D3">
        <w:rPr>
          <w:rFonts w:ascii="Times New Roman" w:hAnsi="Times New Roman" w:cs="Times New Roman"/>
        </w:rPr>
        <w:t xml:space="preserve">к аналогичному периоду прошлого года. </w:t>
      </w:r>
    </w:p>
    <w:p w:rsidR="009425D3" w:rsidRPr="009425D3" w:rsidRDefault="005313A2" w:rsidP="009425D3">
      <w:pPr>
        <w:ind w:firstLine="567"/>
        <w:rPr>
          <w:rFonts w:ascii="Times New Roman" w:hAnsi="Times New Roman" w:cs="Times New Roman"/>
        </w:rPr>
      </w:pPr>
      <w:r>
        <w:rPr>
          <w:rFonts w:ascii="Times New Roman" w:hAnsi="Times New Roman" w:cs="Times New Roman"/>
        </w:rPr>
        <w:t xml:space="preserve">  </w:t>
      </w:r>
      <w:r w:rsidR="009425D3" w:rsidRPr="009425D3">
        <w:rPr>
          <w:rFonts w:ascii="Times New Roman" w:hAnsi="Times New Roman" w:cs="Times New Roman"/>
        </w:rPr>
        <w:t xml:space="preserve">По данным </w:t>
      </w:r>
      <w:proofErr w:type="spellStart"/>
      <w:r w:rsidR="009425D3" w:rsidRPr="009425D3">
        <w:rPr>
          <w:rFonts w:ascii="Times New Roman" w:hAnsi="Times New Roman" w:cs="Times New Roman"/>
        </w:rPr>
        <w:t>Свердловскстата</w:t>
      </w:r>
      <w:proofErr w:type="spellEnd"/>
      <w:r w:rsidR="009425D3" w:rsidRPr="009425D3">
        <w:rPr>
          <w:rFonts w:ascii="Times New Roman" w:hAnsi="Times New Roman" w:cs="Times New Roman"/>
        </w:rPr>
        <w:t xml:space="preserve"> в 2023 году объем отгруженных товаров собственного производства, выполненных работ и услуг (без субъектов малого предпринимательства и организаций, средняя численность работников которых не превышает 15 человек) составил 10 822,1 млн. ру</w:t>
      </w:r>
      <w:r w:rsidR="004305B1">
        <w:rPr>
          <w:rFonts w:ascii="Times New Roman" w:hAnsi="Times New Roman" w:cs="Times New Roman"/>
        </w:rPr>
        <w:t>блей</w:t>
      </w:r>
      <w:r w:rsidR="009425D3">
        <w:rPr>
          <w:rFonts w:ascii="Times New Roman" w:hAnsi="Times New Roman" w:cs="Times New Roman"/>
        </w:rPr>
        <w:t xml:space="preserve">, что составляет 109,8% к </w:t>
      </w:r>
      <w:r w:rsidR="009425D3" w:rsidRPr="009425D3">
        <w:rPr>
          <w:rFonts w:ascii="Times New Roman" w:hAnsi="Times New Roman" w:cs="Times New Roman"/>
        </w:rPr>
        <w:t>аналогичному периоду прошлого года. Из них отгружено товаров по виду деятельности:</w:t>
      </w:r>
    </w:p>
    <w:p w:rsidR="009425D3" w:rsidRPr="004305B1" w:rsidRDefault="004305B1" w:rsidP="009425D3">
      <w:pPr>
        <w:numPr>
          <w:ilvl w:val="0"/>
          <w:numId w:val="33"/>
        </w:numPr>
        <w:tabs>
          <w:tab w:val="clear" w:pos="720"/>
          <w:tab w:val="num" w:pos="0"/>
        </w:tabs>
        <w:spacing w:after="200" w:line="276" w:lineRule="auto"/>
        <w:ind w:left="0" w:firstLine="1003"/>
        <w:contextualSpacing/>
        <w:rPr>
          <w:rFonts w:ascii="Times New Roman" w:hAnsi="Times New Roman" w:cs="Times New Roman"/>
          <w:b/>
          <w:i/>
        </w:rPr>
      </w:pPr>
      <w:r>
        <w:rPr>
          <w:rFonts w:ascii="Times New Roman" w:hAnsi="Times New Roman" w:cs="Times New Roman"/>
        </w:rPr>
        <w:t xml:space="preserve"> </w:t>
      </w:r>
      <w:r w:rsidR="009425D3" w:rsidRPr="009425D3">
        <w:rPr>
          <w:rFonts w:ascii="Times New Roman" w:hAnsi="Times New Roman" w:cs="Times New Roman"/>
        </w:rPr>
        <w:t>«Обрабатывающие п</w:t>
      </w:r>
      <w:r>
        <w:rPr>
          <w:rFonts w:ascii="Times New Roman" w:hAnsi="Times New Roman" w:cs="Times New Roman"/>
        </w:rPr>
        <w:t>роизводства» - 8 263,4 млн. рублей, что составляет</w:t>
      </w:r>
      <w:r>
        <w:rPr>
          <w:rFonts w:ascii="Times New Roman" w:hAnsi="Times New Roman" w:cs="Times New Roman"/>
          <w:b/>
          <w:i/>
        </w:rPr>
        <w:t xml:space="preserve"> </w:t>
      </w:r>
      <w:r w:rsidR="009425D3" w:rsidRPr="004305B1">
        <w:rPr>
          <w:rFonts w:ascii="Times New Roman" w:hAnsi="Times New Roman" w:cs="Times New Roman"/>
        </w:rPr>
        <w:t>109,5%</w:t>
      </w:r>
      <w:r>
        <w:rPr>
          <w:rFonts w:ascii="Times New Roman" w:hAnsi="Times New Roman" w:cs="Times New Roman"/>
        </w:rPr>
        <w:t xml:space="preserve"> </w:t>
      </w:r>
      <w:r w:rsidR="009425D3" w:rsidRPr="004305B1">
        <w:rPr>
          <w:rFonts w:ascii="Times New Roman" w:hAnsi="Times New Roman" w:cs="Times New Roman"/>
        </w:rPr>
        <w:t>к аналогичному периоду прошлого года.</w:t>
      </w:r>
    </w:p>
    <w:p w:rsidR="00BA78FC" w:rsidRDefault="00BA78FC" w:rsidP="009425D3">
      <w:pPr>
        <w:tabs>
          <w:tab w:val="left" w:pos="1134"/>
        </w:tabs>
        <w:ind w:firstLine="567"/>
        <w:jc w:val="center"/>
        <w:rPr>
          <w:rFonts w:ascii="Times New Roman" w:hAnsi="Times New Roman" w:cs="Times New Roman"/>
        </w:rPr>
      </w:pPr>
    </w:p>
    <w:p w:rsidR="00BA78FC" w:rsidRDefault="00BA78FC" w:rsidP="009425D3">
      <w:pPr>
        <w:tabs>
          <w:tab w:val="left" w:pos="1134"/>
        </w:tabs>
        <w:ind w:firstLine="567"/>
        <w:jc w:val="center"/>
        <w:rPr>
          <w:rFonts w:ascii="Times New Roman" w:hAnsi="Times New Roman" w:cs="Times New Roman"/>
        </w:rPr>
      </w:pPr>
    </w:p>
    <w:p w:rsidR="00BA78FC" w:rsidRDefault="00BA78FC" w:rsidP="009425D3">
      <w:pPr>
        <w:tabs>
          <w:tab w:val="left" w:pos="1134"/>
        </w:tabs>
        <w:ind w:firstLine="567"/>
        <w:jc w:val="center"/>
        <w:rPr>
          <w:rFonts w:ascii="Times New Roman" w:hAnsi="Times New Roman" w:cs="Times New Roman"/>
        </w:rPr>
      </w:pPr>
    </w:p>
    <w:p w:rsidR="00BA78FC" w:rsidRDefault="00BA78FC" w:rsidP="009425D3">
      <w:pPr>
        <w:tabs>
          <w:tab w:val="left" w:pos="1134"/>
        </w:tabs>
        <w:ind w:firstLine="567"/>
        <w:jc w:val="center"/>
        <w:rPr>
          <w:rFonts w:ascii="Times New Roman" w:hAnsi="Times New Roman" w:cs="Times New Roman"/>
        </w:rPr>
      </w:pPr>
    </w:p>
    <w:p w:rsidR="00BA78FC" w:rsidRDefault="00BA78FC" w:rsidP="009425D3">
      <w:pPr>
        <w:tabs>
          <w:tab w:val="left" w:pos="1134"/>
        </w:tabs>
        <w:ind w:firstLine="567"/>
        <w:jc w:val="center"/>
        <w:rPr>
          <w:rFonts w:ascii="Times New Roman" w:hAnsi="Times New Roman" w:cs="Times New Roman"/>
        </w:rPr>
      </w:pPr>
    </w:p>
    <w:p w:rsidR="00BA78FC" w:rsidRDefault="00BA78FC" w:rsidP="009425D3">
      <w:pPr>
        <w:tabs>
          <w:tab w:val="left" w:pos="1134"/>
        </w:tabs>
        <w:ind w:firstLine="567"/>
        <w:jc w:val="center"/>
        <w:rPr>
          <w:rFonts w:ascii="Times New Roman" w:hAnsi="Times New Roman" w:cs="Times New Roman"/>
        </w:rPr>
      </w:pPr>
    </w:p>
    <w:p w:rsidR="00BA78FC" w:rsidRDefault="00BA78FC" w:rsidP="009425D3">
      <w:pPr>
        <w:tabs>
          <w:tab w:val="left" w:pos="1134"/>
        </w:tabs>
        <w:ind w:firstLine="567"/>
        <w:jc w:val="center"/>
        <w:rPr>
          <w:rFonts w:ascii="Times New Roman" w:hAnsi="Times New Roman" w:cs="Times New Roman"/>
        </w:rPr>
      </w:pPr>
    </w:p>
    <w:p w:rsidR="009425D3" w:rsidRPr="004305B1" w:rsidRDefault="009425D3" w:rsidP="009425D3">
      <w:pPr>
        <w:tabs>
          <w:tab w:val="left" w:pos="1134"/>
        </w:tabs>
        <w:ind w:firstLine="567"/>
        <w:jc w:val="center"/>
        <w:rPr>
          <w:rFonts w:ascii="Times New Roman" w:hAnsi="Times New Roman" w:cs="Times New Roman"/>
        </w:rPr>
      </w:pPr>
      <w:r w:rsidRPr="004305B1">
        <w:rPr>
          <w:rFonts w:ascii="Times New Roman" w:hAnsi="Times New Roman" w:cs="Times New Roman"/>
        </w:rPr>
        <w:lastRenderedPageBreak/>
        <w:t xml:space="preserve">Динамика отгруженных товаров </w:t>
      </w:r>
    </w:p>
    <w:tbl>
      <w:tblPr>
        <w:tblpPr w:leftFromText="180" w:rightFromText="180" w:bottomFromText="200" w:vertAnchor="text" w:horzAnchor="margin" w:tblpXSpec="center" w:tblpY="222"/>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3"/>
        <w:gridCol w:w="1275"/>
        <w:gridCol w:w="1276"/>
        <w:gridCol w:w="1276"/>
        <w:gridCol w:w="1202"/>
      </w:tblGrid>
      <w:tr w:rsidR="009425D3" w:rsidRPr="004305B1" w:rsidTr="004305B1">
        <w:tc>
          <w:tcPr>
            <w:tcW w:w="4503" w:type="dxa"/>
            <w:tcBorders>
              <w:top w:val="single" w:sz="4" w:space="0" w:color="auto"/>
              <w:left w:val="single" w:sz="4" w:space="0" w:color="auto"/>
              <w:bottom w:val="single" w:sz="4" w:space="0" w:color="auto"/>
              <w:right w:val="single" w:sz="4" w:space="0" w:color="auto"/>
            </w:tcBorders>
            <w:hideMark/>
          </w:tcPr>
          <w:p w:rsidR="009425D3" w:rsidRPr="004305B1" w:rsidRDefault="009425D3" w:rsidP="009425D3">
            <w:pPr>
              <w:jc w:val="center"/>
              <w:rPr>
                <w:rFonts w:ascii="Times New Roman" w:hAnsi="Times New Roman" w:cs="Times New Roman"/>
              </w:rPr>
            </w:pPr>
            <w:r w:rsidRPr="004305B1">
              <w:rPr>
                <w:rFonts w:ascii="Times New Roman" w:hAnsi="Times New Roman" w:cs="Times New Roman"/>
              </w:rPr>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hideMark/>
          </w:tcPr>
          <w:p w:rsidR="009425D3" w:rsidRPr="004305B1" w:rsidRDefault="009425D3" w:rsidP="009425D3">
            <w:pPr>
              <w:jc w:val="center"/>
              <w:rPr>
                <w:rFonts w:ascii="Times New Roman" w:hAnsi="Times New Roman" w:cs="Times New Roman"/>
              </w:rPr>
            </w:pPr>
            <w:r w:rsidRPr="004305B1">
              <w:rPr>
                <w:rFonts w:ascii="Times New Roman" w:hAnsi="Times New Roman" w:cs="Times New Roman"/>
              </w:rPr>
              <w:t>Ед. изм.</w:t>
            </w:r>
          </w:p>
        </w:tc>
        <w:tc>
          <w:tcPr>
            <w:tcW w:w="1276" w:type="dxa"/>
            <w:tcBorders>
              <w:top w:val="single" w:sz="4" w:space="0" w:color="auto"/>
              <w:left w:val="single" w:sz="4" w:space="0" w:color="auto"/>
              <w:bottom w:val="single" w:sz="4" w:space="0" w:color="auto"/>
              <w:right w:val="single" w:sz="4" w:space="0" w:color="auto"/>
            </w:tcBorders>
            <w:hideMark/>
          </w:tcPr>
          <w:p w:rsidR="009425D3" w:rsidRPr="004305B1" w:rsidRDefault="009425D3" w:rsidP="009425D3">
            <w:pPr>
              <w:jc w:val="center"/>
              <w:rPr>
                <w:rFonts w:ascii="Times New Roman" w:hAnsi="Times New Roman" w:cs="Times New Roman"/>
              </w:rPr>
            </w:pPr>
            <w:r w:rsidRPr="004305B1">
              <w:rPr>
                <w:rFonts w:ascii="Times New Roman" w:hAnsi="Times New Roman" w:cs="Times New Roman"/>
              </w:rPr>
              <w:t>2021 г</w:t>
            </w:r>
          </w:p>
        </w:tc>
        <w:tc>
          <w:tcPr>
            <w:tcW w:w="1276" w:type="dxa"/>
            <w:tcBorders>
              <w:top w:val="single" w:sz="4" w:space="0" w:color="auto"/>
              <w:left w:val="single" w:sz="4" w:space="0" w:color="auto"/>
              <w:bottom w:val="single" w:sz="4" w:space="0" w:color="auto"/>
              <w:right w:val="single" w:sz="4" w:space="0" w:color="auto"/>
            </w:tcBorders>
            <w:hideMark/>
          </w:tcPr>
          <w:p w:rsidR="009425D3" w:rsidRPr="004305B1" w:rsidRDefault="009425D3" w:rsidP="009425D3">
            <w:pPr>
              <w:jc w:val="center"/>
              <w:rPr>
                <w:rFonts w:ascii="Times New Roman" w:hAnsi="Times New Roman" w:cs="Times New Roman"/>
              </w:rPr>
            </w:pPr>
            <w:r w:rsidRPr="004305B1">
              <w:rPr>
                <w:rFonts w:ascii="Times New Roman" w:hAnsi="Times New Roman" w:cs="Times New Roman"/>
              </w:rPr>
              <w:t>2022 г</w:t>
            </w:r>
          </w:p>
        </w:tc>
        <w:tc>
          <w:tcPr>
            <w:tcW w:w="1202" w:type="dxa"/>
            <w:tcBorders>
              <w:top w:val="single" w:sz="4" w:space="0" w:color="auto"/>
              <w:left w:val="single" w:sz="4" w:space="0" w:color="auto"/>
              <w:bottom w:val="single" w:sz="4" w:space="0" w:color="auto"/>
              <w:right w:val="single" w:sz="4" w:space="0" w:color="auto"/>
            </w:tcBorders>
            <w:hideMark/>
          </w:tcPr>
          <w:p w:rsidR="009425D3" w:rsidRPr="004305B1" w:rsidRDefault="009425D3" w:rsidP="009425D3">
            <w:pPr>
              <w:jc w:val="center"/>
              <w:rPr>
                <w:rFonts w:ascii="Times New Roman" w:hAnsi="Times New Roman" w:cs="Times New Roman"/>
              </w:rPr>
            </w:pPr>
            <w:r w:rsidRPr="004305B1">
              <w:rPr>
                <w:rFonts w:ascii="Times New Roman" w:hAnsi="Times New Roman" w:cs="Times New Roman"/>
              </w:rPr>
              <w:t>2023 г</w:t>
            </w:r>
          </w:p>
        </w:tc>
      </w:tr>
      <w:tr w:rsidR="009425D3" w:rsidRPr="004305B1" w:rsidTr="004305B1">
        <w:trPr>
          <w:cantSplit/>
          <w:trHeight w:val="1110"/>
        </w:trPr>
        <w:tc>
          <w:tcPr>
            <w:tcW w:w="4503" w:type="dxa"/>
            <w:tcBorders>
              <w:top w:val="single" w:sz="4" w:space="0" w:color="auto"/>
              <w:left w:val="single" w:sz="4" w:space="0" w:color="auto"/>
              <w:bottom w:val="single" w:sz="4" w:space="0" w:color="auto"/>
              <w:right w:val="single" w:sz="4" w:space="0" w:color="auto"/>
            </w:tcBorders>
            <w:hideMark/>
          </w:tcPr>
          <w:p w:rsidR="009425D3" w:rsidRPr="004305B1" w:rsidRDefault="009425D3" w:rsidP="009425D3">
            <w:pPr>
              <w:jc w:val="center"/>
              <w:rPr>
                <w:rFonts w:ascii="Times New Roman" w:hAnsi="Times New Roman" w:cs="Times New Roman"/>
              </w:rPr>
            </w:pPr>
            <w:r w:rsidRPr="004305B1">
              <w:rPr>
                <w:rFonts w:ascii="Times New Roman" w:hAnsi="Times New Roman" w:cs="Times New Roman"/>
              </w:rPr>
              <w:t xml:space="preserve">объем отгруженных товаров собственного производства, выполненных работ (услуг) организациями </w:t>
            </w:r>
          </w:p>
        </w:tc>
        <w:tc>
          <w:tcPr>
            <w:tcW w:w="1275" w:type="dxa"/>
            <w:tcBorders>
              <w:top w:val="single" w:sz="4" w:space="0" w:color="auto"/>
              <w:left w:val="single" w:sz="4" w:space="0" w:color="auto"/>
              <w:bottom w:val="single" w:sz="4" w:space="0" w:color="auto"/>
              <w:right w:val="single" w:sz="4" w:space="0" w:color="auto"/>
            </w:tcBorders>
            <w:hideMark/>
          </w:tcPr>
          <w:p w:rsidR="009425D3" w:rsidRPr="004305B1" w:rsidRDefault="009425D3" w:rsidP="009425D3">
            <w:pPr>
              <w:jc w:val="center"/>
              <w:rPr>
                <w:rFonts w:ascii="Times New Roman" w:hAnsi="Times New Roman" w:cs="Times New Roman"/>
              </w:rPr>
            </w:pPr>
            <w:r w:rsidRPr="004305B1">
              <w:rPr>
                <w:rFonts w:ascii="Times New Roman" w:hAnsi="Times New Roman" w:cs="Times New Roman"/>
              </w:rPr>
              <w:t>млн. руб.</w:t>
            </w:r>
          </w:p>
        </w:tc>
        <w:tc>
          <w:tcPr>
            <w:tcW w:w="1276" w:type="dxa"/>
            <w:tcBorders>
              <w:top w:val="single" w:sz="4" w:space="0" w:color="auto"/>
              <w:left w:val="single" w:sz="4" w:space="0" w:color="auto"/>
              <w:bottom w:val="single" w:sz="4" w:space="0" w:color="auto"/>
              <w:right w:val="single" w:sz="4" w:space="0" w:color="auto"/>
            </w:tcBorders>
          </w:tcPr>
          <w:p w:rsidR="009425D3" w:rsidRPr="004305B1" w:rsidRDefault="009425D3" w:rsidP="009425D3">
            <w:pPr>
              <w:jc w:val="center"/>
              <w:rPr>
                <w:rFonts w:ascii="Times New Roman" w:hAnsi="Times New Roman" w:cs="Times New Roman"/>
              </w:rPr>
            </w:pPr>
            <w:r w:rsidRPr="004305B1">
              <w:rPr>
                <w:rFonts w:ascii="Times New Roman" w:hAnsi="Times New Roman" w:cs="Times New Roman"/>
              </w:rPr>
              <w:t>15 797,4</w:t>
            </w:r>
          </w:p>
        </w:tc>
        <w:tc>
          <w:tcPr>
            <w:tcW w:w="1276" w:type="dxa"/>
            <w:tcBorders>
              <w:top w:val="single" w:sz="4" w:space="0" w:color="auto"/>
              <w:left w:val="single" w:sz="4" w:space="0" w:color="auto"/>
              <w:bottom w:val="single" w:sz="4" w:space="0" w:color="auto"/>
              <w:right w:val="single" w:sz="4" w:space="0" w:color="auto"/>
            </w:tcBorders>
          </w:tcPr>
          <w:p w:rsidR="009425D3" w:rsidRPr="004305B1" w:rsidRDefault="009425D3" w:rsidP="009425D3">
            <w:pPr>
              <w:jc w:val="center"/>
              <w:rPr>
                <w:rFonts w:ascii="Times New Roman" w:hAnsi="Times New Roman" w:cs="Times New Roman"/>
              </w:rPr>
            </w:pPr>
            <w:r w:rsidRPr="004305B1">
              <w:rPr>
                <w:rFonts w:ascii="Times New Roman" w:hAnsi="Times New Roman" w:cs="Times New Roman"/>
              </w:rPr>
              <w:t>9 857,6</w:t>
            </w:r>
          </w:p>
        </w:tc>
        <w:tc>
          <w:tcPr>
            <w:tcW w:w="1202" w:type="dxa"/>
            <w:tcBorders>
              <w:top w:val="single" w:sz="4" w:space="0" w:color="auto"/>
              <w:left w:val="single" w:sz="4" w:space="0" w:color="auto"/>
              <w:bottom w:val="single" w:sz="4" w:space="0" w:color="auto"/>
              <w:right w:val="single" w:sz="4" w:space="0" w:color="auto"/>
            </w:tcBorders>
          </w:tcPr>
          <w:p w:rsidR="009425D3" w:rsidRPr="004305B1" w:rsidRDefault="009425D3" w:rsidP="009425D3">
            <w:pPr>
              <w:jc w:val="center"/>
              <w:rPr>
                <w:rFonts w:ascii="Times New Roman" w:hAnsi="Times New Roman" w:cs="Times New Roman"/>
              </w:rPr>
            </w:pPr>
            <w:r w:rsidRPr="004305B1">
              <w:rPr>
                <w:rFonts w:ascii="Times New Roman" w:hAnsi="Times New Roman" w:cs="Times New Roman"/>
              </w:rPr>
              <w:t>10 822,1</w:t>
            </w:r>
          </w:p>
        </w:tc>
      </w:tr>
      <w:tr w:rsidR="009425D3" w:rsidRPr="009425D3" w:rsidTr="004305B1">
        <w:trPr>
          <w:cantSplit/>
          <w:trHeight w:val="1134"/>
        </w:trPr>
        <w:tc>
          <w:tcPr>
            <w:tcW w:w="4503" w:type="dxa"/>
            <w:tcBorders>
              <w:top w:val="single" w:sz="4" w:space="0" w:color="auto"/>
              <w:left w:val="single" w:sz="4" w:space="0" w:color="auto"/>
              <w:bottom w:val="single" w:sz="4" w:space="0" w:color="auto"/>
              <w:right w:val="single" w:sz="4" w:space="0" w:color="auto"/>
            </w:tcBorders>
            <w:hideMark/>
          </w:tcPr>
          <w:p w:rsidR="009425D3" w:rsidRPr="009425D3" w:rsidRDefault="009425D3" w:rsidP="009425D3">
            <w:pPr>
              <w:ind w:firstLine="567"/>
              <w:jc w:val="center"/>
              <w:rPr>
                <w:rFonts w:ascii="Times New Roman" w:hAnsi="Times New Roman" w:cs="Times New Roman"/>
                <w:u w:val="single"/>
              </w:rPr>
            </w:pPr>
            <w:r w:rsidRPr="009425D3">
              <w:rPr>
                <w:rFonts w:ascii="Times New Roman" w:hAnsi="Times New Roman" w:cs="Times New Roman"/>
              </w:rPr>
              <w:t xml:space="preserve">объем отгруженных товаров собственного производства, выполненных работ (услуг) организациями </w:t>
            </w:r>
            <w:r w:rsidRPr="004305B1">
              <w:rPr>
                <w:rFonts w:ascii="Times New Roman" w:hAnsi="Times New Roman" w:cs="Times New Roman"/>
              </w:rPr>
              <w:t>обрабатывающих производств</w:t>
            </w:r>
          </w:p>
        </w:tc>
        <w:tc>
          <w:tcPr>
            <w:tcW w:w="1275" w:type="dxa"/>
            <w:tcBorders>
              <w:top w:val="single" w:sz="4" w:space="0" w:color="auto"/>
              <w:left w:val="single" w:sz="4" w:space="0" w:color="auto"/>
              <w:bottom w:val="single" w:sz="4" w:space="0" w:color="auto"/>
              <w:right w:val="single" w:sz="4" w:space="0" w:color="auto"/>
            </w:tcBorders>
            <w:hideMark/>
          </w:tcPr>
          <w:p w:rsidR="009425D3" w:rsidRPr="009425D3" w:rsidRDefault="009425D3" w:rsidP="009425D3">
            <w:pPr>
              <w:jc w:val="center"/>
              <w:rPr>
                <w:rFonts w:ascii="Times New Roman" w:hAnsi="Times New Roman" w:cs="Times New Roman"/>
              </w:rPr>
            </w:pPr>
            <w:r w:rsidRPr="009425D3">
              <w:rPr>
                <w:rFonts w:ascii="Times New Roman" w:hAnsi="Times New Roman" w:cs="Times New Roman"/>
              </w:rPr>
              <w:t>млн. руб.</w:t>
            </w:r>
          </w:p>
        </w:tc>
        <w:tc>
          <w:tcPr>
            <w:tcW w:w="1276" w:type="dxa"/>
            <w:tcBorders>
              <w:top w:val="single" w:sz="4" w:space="0" w:color="auto"/>
              <w:left w:val="single" w:sz="4" w:space="0" w:color="auto"/>
              <w:bottom w:val="single" w:sz="4" w:space="0" w:color="auto"/>
              <w:right w:val="single" w:sz="4" w:space="0" w:color="auto"/>
            </w:tcBorders>
          </w:tcPr>
          <w:p w:rsidR="009425D3" w:rsidRPr="009425D3" w:rsidRDefault="009425D3" w:rsidP="009425D3">
            <w:pPr>
              <w:jc w:val="center"/>
              <w:rPr>
                <w:rFonts w:ascii="Times New Roman" w:hAnsi="Times New Roman" w:cs="Times New Roman"/>
              </w:rPr>
            </w:pPr>
            <w:r w:rsidRPr="009425D3">
              <w:rPr>
                <w:rFonts w:ascii="Times New Roman" w:hAnsi="Times New Roman" w:cs="Times New Roman"/>
              </w:rPr>
              <w:t>13 698,0</w:t>
            </w:r>
          </w:p>
        </w:tc>
        <w:tc>
          <w:tcPr>
            <w:tcW w:w="1276" w:type="dxa"/>
            <w:tcBorders>
              <w:top w:val="single" w:sz="4" w:space="0" w:color="auto"/>
              <w:left w:val="single" w:sz="4" w:space="0" w:color="auto"/>
              <w:bottom w:val="single" w:sz="4" w:space="0" w:color="auto"/>
              <w:right w:val="single" w:sz="4" w:space="0" w:color="auto"/>
            </w:tcBorders>
          </w:tcPr>
          <w:p w:rsidR="009425D3" w:rsidRPr="009425D3" w:rsidRDefault="009425D3" w:rsidP="009425D3">
            <w:pPr>
              <w:jc w:val="center"/>
              <w:rPr>
                <w:rFonts w:ascii="Times New Roman" w:hAnsi="Times New Roman" w:cs="Times New Roman"/>
              </w:rPr>
            </w:pPr>
            <w:r w:rsidRPr="009425D3">
              <w:rPr>
                <w:rFonts w:ascii="Times New Roman" w:hAnsi="Times New Roman" w:cs="Times New Roman"/>
              </w:rPr>
              <w:t>7 547,6</w:t>
            </w:r>
          </w:p>
        </w:tc>
        <w:tc>
          <w:tcPr>
            <w:tcW w:w="1202" w:type="dxa"/>
            <w:tcBorders>
              <w:top w:val="single" w:sz="4" w:space="0" w:color="auto"/>
              <w:left w:val="single" w:sz="4" w:space="0" w:color="auto"/>
              <w:bottom w:val="single" w:sz="4" w:space="0" w:color="auto"/>
              <w:right w:val="single" w:sz="4" w:space="0" w:color="auto"/>
            </w:tcBorders>
          </w:tcPr>
          <w:p w:rsidR="009425D3" w:rsidRPr="009425D3" w:rsidRDefault="009425D3" w:rsidP="009425D3">
            <w:pPr>
              <w:jc w:val="center"/>
              <w:rPr>
                <w:rFonts w:ascii="Times New Roman" w:hAnsi="Times New Roman" w:cs="Times New Roman"/>
              </w:rPr>
            </w:pPr>
            <w:r w:rsidRPr="009425D3">
              <w:rPr>
                <w:rFonts w:ascii="Times New Roman" w:hAnsi="Times New Roman" w:cs="Times New Roman"/>
              </w:rPr>
              <w:t>8 263,4</w:t>
            </w:r>
          </w:p>
        </w:tc>
      </w:tr>
    </w:tbl>
    <w:p w:rsidR="009425D3" w:rsidRPr="009425D3" w:rsidRDefault="005435E0" w:rsidP="009425D3">
      <w:pPr>
        <w:ind w:firstLine="567"/>
        <w:rPr>
          <w:rFonts w:ascii="Times New Roman" w:hAnsi="Times New Roman" w:cs="Times New Roman"/>
        </w:rPr>
      </w:pPr>
      <w:r>
        <w:rPr>
          <w:rFonts w:ascii="Times New Roman" w:hAnsi="Times New Roman" w:cs="Times New Roman"/>
        </w:rPr>
        <w:t xml:space="preserve"> </w:t>
      </w:r>
      <w:r w:rsidR="009425D3" w:rsidRPr="009425D3">
        <w:rPr>
          <w:rFonts w:ascii="Times New Roman" w:hAnsi="Times New Roman" w:cs="Times New Roman"/>
        </w:rPr>
        <w:t>Объем отгруженных товаров собственного производства, выполненных работ и услуг организаций по виду деятельности «Сельское, лесное хозяйство, охота, рыболовство и рыбоводство»  за  202</w:t>
      </w:r>
      <w:r w:rsidR="004305B1">
        <w:rPr>
          <w:rFonts w:ascii="Times New Roman" w:hAnsi="Times New Roman" w:cs="Times New Roman"/>
        </w:rPr>
        <w:t>3 год составил 1 317,1 млн. рублей</w:t>
      </w:r>
      <w:r w:rsidR="009425D3" w:rsidRPr="009425D3">
        <w:rPr>
          <w:rFonts w:ascii="Times New Roman" w:hAnsi="Times New Roman" w:cs="Times New Roman"/>
        </w:rPr>
        <w:t>, увеличени</w:t>
      </w:r>
      <w:r w:rsidR="00B10E0E">
        <w:rPr>
          <w:rFonts w:ascii="Times New Roman" w:hAnsi="Times New Roman" w:cs="Times New Roman"/>
        </w:rPr>
        <w:t xml:space="preserve">е к </w:t>
      </w:r>
      <w:r w:rsidR="00B10E0E" w:rsidRPr="009425D3">
        <w:rPr>
          <w:rFonts w:ascii="Times New Roman" w:hAnsi="Times New Roman" w:cs="Times New Roman"/>
        </w:rPr>
        <w:t>аналогичному периоду прошлого года</w:t>
      </w:r>
      <w:r w:rsidR="009425D3" w:rsidRPr="009425D3">
        <w:rPr>
          <w:rFonts w:ascii="Times New Roman" w:hAnsi="Times New Roman" w:cs="Times New Roman"/>
        </w:rPr>
        <w:t xml:space="preserve"> на 3,8%. </w:t>
      </w:r>
    </w:p>
    <w:p w:rsidR="009425D3" w:rsidRPr="009425D3" w:rsidRDefault="005435E0" w:rsidP="005435E0">
      <w:pPr>
        <w:widowControl w:val="0"/>
        <w:rPr>
          <w:rFonts w:ascii="Times New Roman" w:hAnsi="Times New Roman" w:cs="Times New Roman"/>
        </w:rPr>
      </w:pPr>
      <w:r>
        <w:rPr>
          <w:rFonts w:ascii="Times New Roman" w:hAnsi="Times New Roman" w:cs="Times New Roman"/>
        </w:rPr>
        <w:t xml:space="preserve">           </w:t>
      </w:r>
      <w:r w:rsidR="009425D3" w:rsidRPr="009425D3">
        <w:rPr>
          <w:rFonts w:ascii="Times New Roman" w:hAnsi="Times New Roman" w:cs="Times New Roman"/>
        </w:rPr>
        <w:t xml:space="preserve">Произведено мяса (реализовано на убой скота в живом весе) 1 047,9  тонн, что составляет 90,8% к аналогичному периоду прошлого года. Увеличилось производство молока на 19,4% и составило 34 827,4 тонн. </w:t>
      </w:r>
    </w:p>
    <w:p w:rsidR="009425D3" w:rsidRPr="009425D3" w:rsidRDefault="005435E0" w:rsidP="009425D3">
      <w:pPr>
        <w:ind w:firstLine="567"/>
        <w:rPr>
          <w:rFonts w:ascii="Times New Roman" w:hAnsi="Times New Roman" w:cs="Times New Roman"/>
        </w:rPr>
      </w:pPr>
      <w:r>
        <w:rPr>
          <w:rFonts w:ascii="Times New Roman" w:hAnsi="Times New Roman" w:cs="Times New Roman"/>
        </w:rPr>
        <w:t xml:space="preserve">  </w:t>
      </w:r>
      <w:r w:rsidR="009425D3" w:rsidRPr="009425D3">
        <w:rPr>
          <w:rFonts w:ascii="Times New Roman" w:hAnsi="Times New Roman" w:cs="Times New Roman"/>
        </w:rPr>
        <w:t xml:space="preserve">По данным </w:t>
      </w:r>
      <w:proofErr w:type="spellStart"/>
      <w:r w:rsidR="009425D3" w:rsidRPr="009425D3">
        <w:rPr>
          <w:rFonts w:ascii="Times New Roman" w:hAnsi="Times New Roman" w:cs="Times New Roman"/>
        </w:rPr>
        <w:t>Св</w:t>
      </w:r>
      <w:r w:rsidR="00A6512D">
        <w:rPr>
          <w:rFonts w:ascii="Times New Roman" w:hAnsi="Times New Roman" w:cs="Times New Roman"/>
        </w:rPr>
        <w:t>ердловскстата</w:t>
      </w:r>
      <w:proofErr w:type="spellEnd"/>
      <w:r w:rsidR="00A6512D">
        <w:rPr>
          <w:rFonts w:ascii="Times New Roman" w:hAnsi="Times New Roman" w:cs="Times New Roman"/>
        </w:rPr>
        <w:t xml:space="preserve">  по состоянию на </w:t>
      </w:r>
      <w:r w:rsidR="009425D3" w:rsidRPr="009425D3">
        <w:rPr>
          <w:rFonts w:ascii="Times New Roman" w:hAnsi="Times New Roman" w:cs="Times New Roman"/>
        </w:rPr>
        <w:t xml:space="preserve">1 января 2024 года сальдированный финансовый результат  по учитываемому кругу организаций составил  548,6 млн. </w:t>
      </w:r>
      <w:r w:rsidR="00B10E0E">
        <w:rPr>
          <w:rFonts w:ascii="Times New Roman" w:hAnsi="Times New Roman" w:cs="Times New Roman"/>
        </w:rPr>
        <w:t>рублей прибыли или 124,1% к</w:t>
      </w:r>
      <w:r w:rsidR="00B10E0E" w:rsidRPr="00B10E0E">
        <w:rPr>
          <w:rFonts w:ascii="Times New Roman" w:hAnsi="Times New Roman" w:cs="Times New Roman"/>
        </w:rPr>
        <w:t xml:space="preserve"> </w:t>
      </w:r>
      <w:r w:rsidR="00B10E0E" w:rsidRPr="009425D3">
        <w:rPr>
          <w:rFonts w:ascii="Times New Roman" w:hAnsi="Times New Roman" w:cs="Times New Roman"/>
        </w:rPr>
        <w:t>аналогичному периоду прошлого года</w:t>
      </w:r>
      <w:r w:rsidR="009425D3" w:rsidRPr="009425D3">
        <w:rPr>
          <w:rFonts w:ascii="Times New Roman" w:hAnsi="Times New Roman" w:cs="Times New Roman"/>
        </w:rPr>
        <w:t>.</w:t>
      </w:r>
    </w:p>
    <w:p w:rsidR="003D78A5" w:rsidRPr="009425D3" w:rsidRDefault="003D78A5" w:rsidP="00FA562C">
      <w:pPr>
        <w:rPr>
          <w:rFonts w:ascii="Times New Roman" w:hAnsi="Times New Roman" w:cs="Times New Roman"/>
        </w:rPr>
      </w:pPr>
      <w:r w:rsidRPr="009425D3">
        <w:rPr>
          <w:rFonts w:ascii="Times New Roman" w:hAnsi="Times New Roman" w:cs="Times New Roman"/>
        </w:rPr>
        <w:tab/>
        <w:t xml:space="preserve">Объем инвестиций </w:t>
      </w:r>
      <w:r w:rsidR="000039B9" w:rsidRPr="009425D3">
        <w:rPr>
          <w:rFonts w:ascii="Times New Roman" w:hAnsi="Times New Roman" w:cs="Times New Roman"/>
        </w:rPr>
        <w:t xml:space="preserve">организаций </w:t>
      </w:r>
      <w:r w:rsidRPr="009425D3">
        <w:rPr>
          <w:rFonts w:ascii="Times New Roman" w:hAnsi="Times New Roman" w:cs="Times New Roman"/>
        </w:rPr>
        <w:t>в основной капитал (за исключением бюджетных средс</w:t>
      </w:r>
      <w:r w:rsidR="00ED78DF" w:rsidRPr="009425D3">
        <w:rPr>
          <w:rFonts w:ascii="Times New Roman" w:hAnsi="Times New Roman" w:cs="Times New Roman"/>
        </w:rPr>
        <w:t>тв) в расчете на 1 жителя в 2023</w:t>
      </w:r>
      <w:r w:rsidR="00CC0784" w:rsidRPr="009425D3">
        <w:rPr>
          <w:rFonts w:ascii="Times New Roman" w:hAnsi="Times New Roman" w:cs="Times New Roman"/>
        </w:rPr>
        <w:t xml:space="preserve"> году составил </w:t>
      </w:r>
      <w:r w:rsidR="00ED78DF" w:rsidRPr="009425D3">
        <w:rPr>
          <w:rFonts w:ascii="Times New Roman" w:hAnsi="Times New Roman" w:cs="Times New Roman"/>
        </w:rPr>
        <w:t>42981</w:t>
      </w:r>
      <w:r w:rsidR="00CC0784" w:rsidRPr="009425D3">
        <w:rPr>
          <w:rFonts w:ascii="Times New Roman" w:hAnsi="Times New Roman" w:cs="Times New Roman"/>
        </w:rPr>
        <w:t xml:space="preserve"> рубля, увеличение </w:t>
      </w:r>
      <w:r w:rsidR="00ED78DF" w:rsidRPr="009425D3">
        <w:rPr>
          <w:rFonts w:ascii="Times New Roman" w:hAnsi="Times New Roman" w:cs="Times New Roman"/>
        </w:rPr>
        <w:t>на 57,5% к 2020</w:t>
      </w:r>
      <w:r w:rsidRPr="009425D3">
        <w:rPr>
          <w:rFonts w:ascii="Times New Roman" w:hAnsi="Times New Roman" w:cs="Times New Roman"/>
        </w:rPr>
        <w:t xml:space="preserve"> году.</w:t>
      </w:r>
    </w:p>
    <w:p w:rsidR="003D78A5" w:rsidRPr="009425D3" w:rsidRDefault="003D78A5" w:rsidP="003D78A5">
      <w:pPr>
        <w:jc w:val="center"/>
        <w:rPr>
          <w:rFonts w:ascii="Times New Roman" w:hAnsi="Times New Roman" w:cs="Times New Roman"/>
          <w:b/>
          <w:i/>
        </w:rPr>
      </w:pPr>
    </w:p>
    <w:p w:rsidR="003D78A5" w:rsidRPr="009425D3" w:rsidRDefault="003D78A5" w:rsidP="003D78A5">
      <w:pPr>
        <w:jc w:val="center"/>
        <w:rPr>
          <w:rFonts w:ascii="Times New Roman" w:hAnsi="Times New Roman" w:cs="Times New Roman"/>
        </w:rPr>
      </w:pPr>
      <w:r w:rsidRPr="009425D3">
        <w:rPr>
          <w:rFonts w:ascii="Times New Roman" w:hAnsi="Times New Roman" w:cs="Times New Roman"/>
        </w:rPr>
        <w:t xml:space="preserve">Объем инвестиций в основной капитал (за исключением бюджетных средств)  </w:t>
      </w:r>
    </w:p>
    <w:p w:rsidR="003D78A5" w:rsidRPr="009425D3" w:rsidRDefault="003D78A5" w:rsidP="003D78A5">
      <w:pPr>
        <w:jc w:val="center"/>
        <w:rPr>
          <w:rFonts w:ascii="Times New Roman" w:hAnsi="Times New Roman" w:cs="Times New Roman"/>
        </w:rPr>
      </w:pPr>
      <w:r w:rsidRPr="009425D3">
        <w:rPr>
          <w:rFonts w:ascii="Times New Roman" w:hAnsi="Times New Roman" w:cs="Times New Roman"/>
        </w:rPr>
        <w:t>в расчете на 1 жителя (рублей)</w:t>
      </w:r>
    </w:p>
    <w:p w:rsidR="003D78A5" w:rsidRPr="009425D3" w:rsidRDefault="003D78A5" w:rsidP="003D78A5">
      <w:pPr>
        <w:jc w:val="center"/>
        <w:rPr>
          <w:rFonts w:ascii="Times New Roman" w:hAnsi="Times New Roman" w:cs="Times New Roman"/>
          <w:b/>
          <w:i/>
        </w:rPr>
      </w:pPr>
    </w:p>
    <w:p w:rsidR="003D78A5" w:rsidRPr="009425D3" w:rsidRDefault="003D78A5" w:rsidP="003D78A5">
      <w:pPr>
        <w:jc w:val="left"/>
        <w:rPr>
          <w:rFonts w:ascii="Times New Roman" w:hAnsi="Times New Roman" w:cs="Times New Roman"/>
        </w:rPr>
      </w:pPr>
      <w:r w:rsidRPr="009425D3">
        <w:rPr>
          <w:rFonts w:ascii="Times New Roman" w:hAnsi="Times New Roman" w:cs="Times New Roman"/>
          <w:noProof/>
        </w:rPr>
        <w:drawing>
          <wp:inline distT="0" distB="0" distL="0" distR="0" wp14:anchorId="19A0C2FC" wp14:editId="4764FA9D">
            <wp:extent cx="5891917" cy="1582309"/>
            <wp:effectExtent l="0" t="0" r="13970" b="1841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D78A5" w:rsidRPr="009425D3" w:rsidRDefault="003D78A5" w:rsidP="003D78A5">
      <w:pPr>
        <w:rPr>
          <w:rFonts w:ascii="Times New Roman" w:hAnsi="Times New Roman" w:cs="Times New Roman"/>
        </w:rPr>
      </w:pPr>
      <w:r w:rsidRPr="009425D3">
        <w:rPr>
          <w:rFonts w:ascii="Times New Roman" w:hAnsi="Times New Roman" w:cs="Times New Roman"/>
        </w:rPr>
        <w:t xml:space="preserve">            </w:t>
      </w:r>
      <w:r w:rsidR="00ED78DF" w:rsidRPr="009425D3">
        <w:rPr>
          <w:rFonts w:ascii="Times New Roman" w:hAnsi="Times New Roman" w:cs="Times New Roman"/>
        </w:rPr>
        <w:t>К 2026</w:t>
      </w:r>
      <w:r w:rsidRPr="009425D3">
        <w:rPr>
          <w:rFonts w:ascii="Times New Roman" w:hAnsi="Times New Roman" w:cs="Times New Roman"/>
        </w:rPr>
        <w:t xml:space="preserve"> году планируется увели</w:t>
      </w:r>
      <w:r w:rsidR="00CC0784" w:rsidRPr="009425D3">
        <w:rPr>
          <w:rFonts w:ascii="Times New Roman" w:hAnsi="Times New Roman" w:cs="Times New Roman"/>
        </w:rPr>
        <w:t xml:space="preserve">чение объема инвестиций до </w:t>
      </w:r>
      <w:r w:rsidR="00ED78DF" w:rsidRPr="009425D3">
        <w:rPr>
          <w:rFonts w:ascii="Times New Roman" w:hAnsi="Times New Roman" w:cs="Times New Roman"/>
        </w:rPr>
        <w:t>57207,7</w:t>
      </w:r>
      <w:r w:rsidR="00CC0784" w:rsidRPr="009425D3">
        <w:rPr>
          <w:rFonts w:ascii="Times New Roman" w:hAnsi="Times New Roman" w:cs="Times New Roman"/>
        </w:rPr>
        <w:t xml:space="preserve"> рубля</w:t>
      </w:r>
      <w:r w:rsidRPr="009425D3">
        <w:rPr>
          <w:rFonts w:ascii="Times New Roman" w:hAnsi="Times New Roman" w:cs="Times New Roman"/>
        </w:rPr>
        <w:t xml:space="preserve"> в расчете на 1 жителя. </w:t>
      </w:r>
    </w:p>
    <w:p w:rsidR="003D78A5" w:rsidRPr="009425D3" w:rsidRDefault="003D78A5" w:rsidP="003D78A5">
      <w:pPr>
        <w:ind w:firstLine="708"/>
        <w:rPr>
          <w:rFonts w:ascii="Times New Roman" w:hAnsi="Times New Roman" w:cs="Times New Roman"/>
          <w:bCs/>
        </w:rPr>
      </w:pPr>
      <w:r w:rsidRPr="009425D3">
        <w:rPr>
          <w:rFonts w:ascii="Times New Roman" w:hAnsi="Times New Roman" w:cs="Times New Roman"/>
        </w:rPr>
        <w:t xml:space="preserve">В целях повышения инвестиционной привлекательности муниципального образования Алапаевское, обеспечения условий для формирования положительной динамики инвестиционной активности субъектов инвестиционной деятельности и роста производственного потенциала на территории муниципального образования </w:t>
      </w:r>
      <w:r w:rsidR="001E1D80" w:rsidRPr="009425D3">
        <w:rPr>
          <w:rFonts w:ascii="Times New Roman" w:hAnsi="Times New Roman" w:cs="Times New Roman"/>
          <w:bCs/>
        </w:rPr>
        <w:t>на сайте МО Алапаевское размещена актуальная информация по следующим разделам</w:t>
      </w:r>
      <w:r w:rsidRPr="009425D3">
        <w:rPr>
          <w:rFonts w:ascii="Times New Roman" w:hAnsi="Times New Roman" w:cs="Times New Roman"/>
          <w:bCs/>
        </w:rPr>
        <w:t xml:space="preserve">: «Стратегия СЭР, Указы Президента РФ, Национальные проекты»; </w:t>
      </w:r>
      <w:r w:rsidRPr="009425D3">
        <w:rPr>
          <w:rFonts w:ascii="Times New Roman" w:hAnsi="Times New Roman" w:cs="Times New Roman"/>
        </w:rPr>
        <w:t>«Оценка регулирующего воздействия»; «Инвестору»</w:t>
      </w:r>
      <w:r w:rsidRPr="009425D3">
        <w:rPr>
          <w:rFonts w:ascii="Times New Roman" w:eastAsia="Calibri" w:hAnsi="Times New Roman" w:cs="Times New Roman"/>
          <w:lang w:eastAsia="en-US"/>
        </w:rPr>
        <w:t xml:space="preserve"> (предложены инвестиционные площадки для развития бизнеса в МО Алапаевское)</w:t>
      </w:r>
      <w:r w:rsidRPr="009425D3">
        <w:rPr>
          <w:rFonts w:ascii="Times New Roman" w:hAnsi="Times New Roman" w:cs="Times New Roman"/>
        </w:rPr>
        <w:t>; «Развитие конкуренции в Свердловской области»; «Предпринимательство»; «Муниципальный контроль».</w:t>
      </w:r>
    </w:p>
    <w:p w:rsidR="005369E3" w:rsidRPr="009425D3" w:rsidRDefault="005369E3" w:rsidP="005369E3">
      <w:pPr>
        <w:ind w:firstLine="567"/>
        <w:rPr>
          <w:rFonts w:ascii="Times New Roman" w:hAnsi="Times New Roman" w:cs="Times New Roman"/>
        </w:rPr>
      </w:pPr>
      <w:r w:rsidRPr="009425D3">
        <w:rPr>
          <w:rFonts w:ascii="Times New Roman" w:hAnsi="Times New Roman" w:cs="Times New Roman"/>
        </w:rPr>
        <w:t>Объем инвестиционных вложений за счет всех источников финансирования  за 2023 год составил 1 634,2 млн. рублей. Объем инвестиций в основной капитал (за исключением бюджетных средств)  составил 987,5 млн. рублей.</w:t>
      </w:r>
    </w:p>
    <w:p w:rsidR="005369E3" w:rsidRPr="009425D3" w:rsidRDefault="005369E3" w:rsidP="005369E3">
      <w:pPr>
        <w:autoSpaceDE w:val="0"/>
        <w:autoSpaceDN w:val="0"/>
        <w:ind w:firstLine="567"/>
        <w:rPr>
          <w:rFonts w:ascii="Times New Roman" w:hAnsi="Times New Roman" w:cs="Times New Roman"/>
        </w:rPr>
      </w:pPr>
      <w:r w:rsidRPr="009425D3">
        <w:rPr>
          <w:rFonts w:ascii="Times New Roman" w:hAnsi="Times New Roman" w:cs="Times New Roman"/>
        </w:rPr>
        <w:lastRenderedPageBreak/>
        <w:t xml:space="preserve">С 2017 года Министерство инвестиций и развития Свердловской области  осуществляет мониторинг инвестиционного климата муниципальных образований, расположенных на территории Свердловской области. По итогам мониторинга, муниципальное образование Алапаевское с 65 места поднялось в 2023 году на 27 место. </w:t>
      </w:r>
    </w:p>
    <w:p w:rsidR="003D78A5" w:rsidRPr="009425D3" w:rsidRDefault="00044A08" w:rsidP="00044A08">
      <w:pPr>
        <w:widowControl w:val="0"/>
        <w:rPr>
          <w:rFonts w:ascii="Times New Roman" w:hAnsi="Times New Roman" w:cs="Times New Roman"/>
          <w:szCs w:val="28"/>
        </w:rPr>
      </w:pPr>
      <w:r w:rsidRPr="009425D3">
        <w:rPr>
          <w:rFonts w:ascii="Times New Roman" w:hAnsi="Times New Roman" w:cs="Times New Roman"/>
          <w:szCs w:val="28"/>
        </w:rPr>
        <w:t xml:space="preserve">         </w:t>
      </w:r>
      <w:r w:rsidR="003D78A5" w:rsidRPr="009425D3">
        <w:rPr>
          <w:rFonts w:ascii="Times New Roman" w:hAnsi="Times New Roman" w:cs="Times New Roman"/>
          <w:szCs w:val="28"/>
        </w:rPr>
        <w:t>Доля площади земельных участков, являющихся объектами налогообложения земельным налогом, в общей площади территории муниципальн</w:t>
      </w:r>
      <w:r w:rsidR="004A1BD3" w:rsidRPr="009425D3">
        <w:rPr>
          <w:rFonts w:ascii="Times New Roman" w:hAnsi="Times New Roman" w:cs="Times New Roman"/>
          <w:szCs w:val="28"/>
        </w:rPr>
        <w:t>ого образования в 2023</w:t>
      </w:r>
      <w:r w:rsidR="003D78A5" w:rsidRPr="009425D3">
        <w:rPr>
          <w:rFonts w:ascii="Times New Roman" w:hAnsi="Times New Roman" w:cs="Times New Roman"/>
          <w:szCs w:val="28"/>
        </w:rPr>
        <w:t xml:space="preserve"> году составила 22,4%. </w:t>
      </w:r>
    </w:p>
    <w:p w:rsidR="003D78A5" w:rsidRPr="009425D3" w:rsidRDefault="003D78A5" w:rsidP="003D78A5">
      <w:pPr>
        <w:jc w:val="left"/>
        <w:rPr>
          <w:rFonts w:ascii="Times New Roman" w:hAnsi="Times New Roman" w:cs="Times New Roman"/>
        </w:rPr>
      </w:pPr>
      <w:r w:rsidRPr="009425D3">
        <w:rPr>
          <w:rFonts w:ascii="Times New Roman" w:hAnsi="Times New Roman" w:cs="Times New Roman"/>
          <w:noProof/>
        </w:rPr>
        <w:drawing>
          <wp:inline distT="0" distB="0" distL="0" distR="0" wp14:anchorId="44D105F0" wp14:editId="21DDA7B9">
            <wp:extent cx="5891917" cy="1399430"/>
            <wp:effectExtent l="0" t="0" r="13970" b="1079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37389" w:rsidRPr="009425D3" w:rsidRDefault="00137389" w:rsidP="00FD409F">
      <w:pPr>
        <w:widowControl w:val="0"/>
        <w:rPr>
          <w:rFonts w:ascii="Times New Roman" w:hAnsi="Times New Roman" w:cs="Times New Roman"/>
        </w:rPr>
      </w:pPr>
    </w:p>
    <w:p w:rsidR="003D78A5" w:rsidRPr="009425D3" w:rsidRDefault="000039B9" w:rsidP="003D78A5">
      <w:pPr>
        <w:ind w:firstLine="567"/>
        <w:rPr>
          <w:rFonts w:ascii="Times New Roman" w:eastAsia="Calibri" w:hAnsi="Times New Roman" w:cs="Times New Roman"/>
          <w:lang w:eastAsia="en-US"/>
        </w:rPr>
      </w:pPr>
      <w:r w:rsidRPr="009425D3">
        <w:rPr>
          <w:rFonts w:ascii="Times New Roman" w:hAnsi="Times New Roman" w:cs="Times New Roman"/>
        </w:rPr>
        <w:t>Н</w:t>
      </w:r>
      <w:r w:rsidR="003D78A5" w:rsidRPr="009425D3">
        <w:rPr>
          <w:rFonts w:ascii="Times New Roman" w:hAnsi="Times New Roman" w:cs="Times New Roman"/>
        </w:rPr>
        <w:t>а сайте Администрации МО Алапаевское, на информационных стендах сельских и поселковой администраций</w:t>
      </w:r>
      <w:r w:rsidRPr="009425D3">
        <w:rPr>
          <w:rFonts w:ascii="Times New Roman" w:hAnsi="Times New Roman" w:cs="Times New Roman"/>
        </w:rPr>
        <w:t xml:space="preserve"> размещалась информация</w:t>
      </w:r>
      <w:r w:rsidR="003D78A5" w:rsidRPr="009425D3">
        <w:rPr>
          <w:rFonts w:ascii="Times New Roman" w:hAnsi="Times New Roman" w:cs="Times New Roman"/>
        </w:rPr>
        <w:t xml:space="preserve"> о необходимости оформления используемых земельных участков, на которые правоустанавливающие документы отсутствуют и об установлении границ по тем земельным участкам, где сведения о координатах точек земельного участка отсутствуют.   </w:t>
      </w:r>
    </w:p>
    <w:p w:rsidR="003D78A5" w:rsidRPr="009425D3" w:rsidRDefault="0065629C" w:rsidP="003D78A5">
      <w:pPr>
        <w:widowControl w:val="0"/>
        <w:shd w:val="clear" w:color="auto" w:fill="FFFFFF"/>
        <w:ind w:firstLine="567"/>
        <w:rPr>
          <w:rFonts w:ascii="Times New Roman" w:hAnsi="Times New Roman" w:cs="Times New Roman"/>
        </w:rPr>
      </w:pPr>
      <w:r w:rsidRPr="009425D3">
        <w:rPr>
          <w:rFonts w:ascii="Times New Roman" w:hAnsi="Times New Roman" w:cs="Times New Roman"/>
        </w:rPr>
        <w:t xml:space="preserve"> К </w:t>
      </w:r>
      <w:r w:rsidR="004A1BD3" w:rsidRPr="009425D3">
        <w:rPr>
          <w:rFonts w:ascii="Times New Roman" w:hAnsi="Times New Roman" w:cs="Times New Roman"/>
        </w:rPr>
        <w:t>2026</w:t>
      </w:r>
      <w:r w:rsidR="003D78A5" w:rsidRPr="009425D3">
        <w:rPr>
          <w:rFonts w:ascii="Times New Roman" w:hAnsi="Times New Roman" w:cs="Times New Roman"/>
        </w:rPr>
        <w:t xml:space="preserve"> году долю площади земельных участков, являющихся объектами налогообложения земельным налогом, планируется увеличить до 22,6%.</w:t>
      </w:r>
    </w:p>
    <w:p w:rsidR="00EF0FDE" w:rsidRPr="009425D3" w:rsidRDefault="0065629C" w:rsidP="0065629C">
      <w:pPr>
        <w:widowControl w:val="0"/>
        <w:autoSpaceDE w:val="0"/>
        <w:autoSpaceDN w:val="0"/>
        <w:adjustRightInd w:val="0"/>
        <w:rPr>
          <w:rFonts w:ascii="Times New Roman" w:hAnsi="Times New Roman" w:cs="Times New Roman"/>
        </w:rPr>
      </w:pPr>
      <w:r w:rsidRPr="009425D3">
        <w:rPr>
          <w:rFonts w:ascii="Times New Roman" w:hAnsi="Times New Roman" w:cs="Times New Roman"/>
        </w:rPr>
        <w:t xml:space="preserve">           </w:t>
      </w:r>
      <w:r w:rsidR="002D595D" w:rsidRPr="009425D3">
        <w:rPr>
          <w:rFonts w:ascii="Times New Roman" w:hAnsi="Times New Roman" w:cs="Times New Roman"/>
        </w:rPr>
        <w:t>В 2023</w:t>
      </w:r>
      <w:r w:rsidR="00EF0FDE" w:rsidRPr="009425D3">
        <w:rPr>
          <w:rFonts w:ascii="Times New Roman" w:hAnsi="Times New Roman" w:cs="Times New Roman"/>
        </w:rPr>
        <w:t xml:space="preserve"> году на территории МО Алапаевское осуществляли сельскохозяйственную деятельность 9 сельскохозяйственных организаций: 1 крупное: СПК «Колхоз им. Чапаева»;</w:t>
      </w:r>
      <w:r w:rsidR="002D595D" w:rsidRPr="009425D3">
        <w:rPr>
          <w:rFonts w:ascii="Times New Roman" w:hAnsi="Times New Roman" w:cs="Times New Roman"/>
        </w:rPr>
        <w:t xml:space="preserve"> 5</w:t>
      </w:r>
      <w:r w:rsidR="00EF0FDE" w:rsidRPr="009425D3">
        <w:rPr>
          <w:rFonts w:ascii="Times New Roman" w:hAnsi="Times New Roman" w:cs="Times New Roman"/>
        </w:rPr>
        <w:t xml:space="preserve"> средних: СХПК «Путиловский», ООО «</w:t>
      </w:r>
      <w:proofErr w:type="spellStart"/>
      <w:r w:rsidR="00EF0FDE" w:rsidRPr="009425D3">
        <w:rPr>
          <w:rFonts w:ascii="Times New Roman" w:hAnsi="Times New Roman" w:cs="Times New Roman"/>
        </w:rPr>
        <w:t>Деевское</w:t>
      </w:r>
      <w:proofErr w:type="spellEnd"/>
      <w:r w:rsidR="00EF0FDE" w:rsidRPr="009425D3">
        <w:rPr>
          <w:rFonts w:ascii="Times New Roman" w:hAnsi="Times New Roman" w:cs="Times New Roman"/>
        </w:rPr>
        <w:t>», СХПК «Пламя», ООО «Агрофирма «</w:t>
      </w:r>
      <w:proofErr w:type="spellStart"/>
      <w:r w:rsidR="00EF0FDE" w:rsidRPr="009425D3">
        <w:rPr>
          <w:rFonts w:ascii="Times New Roman" w:hAnsi="Times New Roman" w:cs="Times New Roman"/>
        </w:rPr>
        <w:t>АрКо</w:t>
      </w:r>
      <w:proofErr w:type="spellEnd"/>
      <w:r w:rsidR="00EF0FDE" w:rsidRPr="009425D3">
        <w:rPr>
          <w:rFonts w:ascii="Times New Roman" w:hAnsi="Times New Roman" w:cs="Times New Roman"/>
        </w:rPr>
        <w:t>»</w:t>
      </w:r>
      <w:r w:rsidR="002D595D" w:rsidRPr="009425D3">
        <w:rPr>
          <w:rFonts w:ascii="Times New Roman" w:hAnsi="Times New Roman" w:cs="Times New Roman"/>
        </w:rPr>
        <w:t>, ООО «</w:t>
      </w:r>
      <w:proofErr w:type="spellStart"/>
      <w:r w:rsidR="002D595D" w:rsidRPr="009425D3">
        <w:rPr>
          <w:rFonts w:ascii="Times New Roman" w:hAnsi="Times New Roman" w:cs="Times New Roman"/>
        </w:rPr>
        <w:t>Арамашевское</w:t>
      </w:r>
      <w:proofErr w:type="spellEnd"/>
      <w:r w:rsidR="002D595D" w:rsidRPr="009425D3">
        <w:rPr>
          <w:rFonts w:ascii="Times New Roman" w:hAnsi="Times New Roman" w:cs="Times New Roman"/>
        </w:rPr>
        <w:t>»</w:t>
      </w:r>
      <w:r w:rsidR="00EF0FDE" w:rsidRPr="009425D3">
        <w:rPr>
          <w:rFonts w:ascii="Times New Roman" w:hAnsi="Times New Roman" w:cs="Times New Roman"/>
        </w:rPr>
        <w:t xml:space="preserve">; </w:t>
      </w:r>
      <w:r w:rsidR="002D595D" w:rsidRPr="009425D3">
        <w:rPr>
          <w:rFonts w:ascii="Times New Roman" w:hAnsi="Times New Roman" w:cs="Times New Roman"/>
        </w:rPr>
        <w:t>3</w:t>
      </w:r>
      <w:r w:rsidR="00EF0FDE" w:rsidRPr="009425D3">
        <w:rPr>
          <w:rFonts w:ascii="Times New Roman" w:hAnsi="Times New Roman" w:cs="Times New Roman"/>
        </w:rPr>
        <w:t xml:space="preserve"> малых: ООО «</w:t>
      </w:r>
      <w:proofErr w:type="spellStart"/>
      <w:r w:rsidR="00EF0FDE" w:rsidRPr="009425D3">
        <w:rPr>
          <w:rFonts w:ascii="Times New Roman" w:hAnsi="Times New Roman" w:cs="Times New Roman"/>
        </w:rPr>
        <w:t>Ямовский</w:t>
      </w:r>
      <w:proofErr w:type="spellEnd"/>
      <w:r w:rsidR="00EF0FDE" w:rsidRPr="009425D3">
        <w:rPr>
          <w:rFonts w:ascii="Times New Roman" w:hAnsi="Times New Roman" w:cs="Times New Roman"/>
        </w:rPr>
        <w:t xml:space="preserve">», ООО «Майский», ООО «ТК» </w:t>
      </w:r>
      <w:proofErr w:type="spellStart"/>
      <w:r w:rsidR="00EF0FDE" w:rsidRPr="009425D3">
        <w:rPr>
          <w:rFonts w:ascii="Times New Roman" w:hAnsi="Times New Roman" w:cs="Times New Roman"/>
        </w:rPr>
        <w:t>Арамашевский</w:t>
      </w:r>
      <w:proofErr w:type="spellEnd"/>
      <w:r w:rsidR="00EF0FDE" w:rsidRPr="009425D3">
        <w:rPr>
          <w:rFonts w:ascii="Times New Roman" w:hAnsi="Times New Roman" w:cs="Times New Roman"/>
        </w:rPr>
        <w:t xml:space="preserve">», </w:t>
      </w:r>
      <w:r w:rsidR="002D595D" w:rsidRPr="009425D3">
        <w:rPr>
          <w:rFonts w:ascii="Times New Roman" w:hAnsi="Times New Roman" w:cs="Times New Roman"/>
        </w:rPr>
        <w:t>18</w:t>
      </w:r>
      <w:r w:rsidR="00EF0FDE" w:rsidRPr="009425D3">
        <w:rPr>
          <w:rFonts w:ascii="Times New Roman" w:hAnsi="Times New Roman" w:cs="Times New Roman"/>
        </w:rPr>
        <w:t xml:space="preserve"> индивидуальных предпринимателей и крест</w:t>
      </w:r>
      <w:r w:rsidR="002D595D" w:rsidRPr="009425D3">
        <w:rPr>
          <w:rFonts w:ascii="Times New Roman" w:hAnsi="Times New Roman" w:cs="Times New Roman"/>
        </w:rPr>
        <w:t>ьянских (фермерских) хозяйств, 2 потребительских</w:t>
      </w:r>
      <w:r w:rsidR="00EF0FDE" w:rsidRPr="009425D3">
        <w:rPr>
          <w:rFonts w:ascii="Times New Roman" w:hAnsi="Times New Roman" w:cs="Times New Roman"/>
        </w:rPr>
        <w:t xml:space="preserve"> кооператив</w:t>
      </w:r>
      <w:r w:rsidR="002D595D" w:rsidRPr="009425D3">
        <w:rPr>
          <w:rFonts w:ascii="Times New Roman" w:hAnsi="Times New Roman" w:cs="Times New Roman"/>
        </w:rPr>
        <w:t>а</w:t>
      </w:r>
      <w:r w:rsidR="00EF0FDE" w:rsidRPr="009425D3">
        <w:rPr>
          <w:rFonts w:ascii="Times New Roman" w:hAnsi="Times New Roman" w:cs="Times New Roman"/>
        </w:rPr>
        <w:t>. Основное направление деятельности сельскохозяйственных товаропроизводителей – производство молока, зерна, мяса КРС.</w:t>
      </w:r>
    </w:p>
    <w:p w:rsidR="002D595D" w:rsidRPr="009425D3" w:rsidRDefault="002D595D" w:rsidP="00A01152">
      <w:pPr>
        <w:widowControl w:val="0"/>
        <w:autoSpaceDE w:val="0"/>
        <w:autoSpaceDN w:val="0"/>
        <w:adjustRightInd w:val="0"/>
        <w:ind w:firstLine="708"/>
        <w:rPr>
          <w:rFonts w:ascii="Times New Roman" w:hAnsi="Times New Roman" w:cs="Times New Roman"/>
          <w:spacing w:val="-1"/>
        </w:rPr>
      </w:pPr>
      <w:r w:rsidRPr="009425D3">
        <w:rPr>
          <w:rFonts w:ascii="Times New Roman" w:hAnsi="Times New Roman" w:cs="Times New Roman"/>
          <w:spacing w:val="-1"/>
        </w:rPr>
        <w:t>Доля прибыльных сельскохозяйственных организа</w:t>
      </w:r>
      <w:r w:rsidR="00E60408" w:rsidRPr="009425D3">
        <w:rPr>
          <w:rFonts w:ascii="Times New Roman" w:hAnsi="Times New Roman" w:cs="Times New Roman"/>
          <w:spacing w:val="-1"/>
        </w:rPr>
        <w:t>ций в общем их числе</w:t>
      </w:r>
      <w:r w:rsidR="002F1A67" w:rsidRPr="009425D3">
        <w:rPr>
          <w:rFonts w:ascii="Times New Roman" w:hAnsi="Times New Roman" w:cs="Times New Roman"/>
          <w:spacing w:val="-1"/>
        </w:rPr>
        <w:t xml:space="preserve"> составила 85,7</w:t>
      </w:r>
      <w:r w:rsidRPr="009425D3">
        <w:rPr>
          <w:rFonts w:ascii="Times New Roman" w:hAnsi="Times New Roman" w:cs="Times New Roman"/>
          <w:spacing w:val="-1"/>
        </w:rPr>
        <w:t xml:space="preserve">%. </w:t>
      </w:r>
      <w:r w:rsidR="00E60408" w:rsidRPr="009425D3">
        <w:rPr>
          <w:rFonts w:ascii="Times New Roman" w:hAnsi="Times New Roman" w:cs="Times New Roman"/>
          <w:spacing w:val="-1"/>
        </w:rPr>
        <w:t>В 2023 году чистая прибыль по организациям составила 203,12 млн. рублей. Уровень чистой рентабельности по организациям составил 13,2%. Основными факторами прибыльности являлись: государственная поддержка сельхоз товаропроизводителей – финансирование из федерального и областного бюджетов, оптимизация материальных и трудовых затрат за счет внедрения отдельных элементов современных ресурсосберегающих технологий, а также применение многооперационной сельскохозяйственной техники.</w:t>
      </w:r>
    </w:p>
    <w:p w:rsidR="00D513B4" w:rsidRPr="009425D3" w:rsidRDefault="001F2519" w:rsidP="003D78A5">
      <w:pPr>
        <w:widowControl w:val="0"/>
        <w:autoSpaceDE w:val="0"/>
        <w:autoSpaceDN w:val="0"/>
        <w:adjustRightInd w:val="0"/>
        <w:ind w:firstLine="708"/>
        <w:rPr>
          <w:rFonts w:ascii="Times New Roman" w:hAnsi="Times New Roman" w:cs="Times New Roman"/>
          <w:spacing w:val="-1"/>
        </w:rPr>
      </w:pPr>
      <w:r w:rsidRPr="009425D3">
        <w:rPr>
          <w:rFonts w:ascii="Times New Roman" w:hAnsi="Times New Roman" w:cs="Times New Roman"/>
          <w:spacing w:val="-1"/>
        </w:rPr>
        <w:t>Объем прои</w:t>
      </w:r>
      <w:r w:rsidR="00E60408" w:rsidRPr="009425D3">
        <w:rPr>
          <w:rFonts w:ascii="Times New Roman" w:hAnsi="Times New Roman" w:cs="Times New Roman"/>
          <w:spacing w:val="-1"/>
        </w:rPr>
        <w:t>зводства сельхозпродукции в 2023</w:t>
      </w:r>
      <w:r w:rsidRPr="009425D3">
        <w:rPr>
          <w:rFonts w:ascii="Times New Roman" w:hAnsi="Times New Roman" w:cs="Times New Roman"/>
          <w:spacing w:val="-1"/>
        </w:rPr>
        <w:t xml:space="preserve"> году составил </w:t>
      </w:r>
      <w:r w:rsidR="00E60408" w:rsidRPr="009425D3">
        <w:rPr>
          <w:rFonts w:ascii="Times New Roman" w:hAnsi="Times New Roman" w:cs="Times New Roman"/>
          <w:spacing w:val="-1"/>
        </w:rPr>
        <w:t>2 252</w:t>
      </w:r>
      <w:r w:rsidR="00D513B4" w:rsidRPr="009425D3">
        <w:rPr>
          <w:rFonts w:ascii="Times New Roman" w:hAnsi="Times New Roman" w:cs="Times New Roman"/>
          <w:spacing w:val="-1"/>
        </w:rPr>
        <w:t xml:space="preserve"> м</w:t>
      </w:r>
      <w:r w:rsidR="00E60408" w:rsidRPr="009425D3">
        <w:rPr>
          <w:rFonts w:ascii="Times New Roman" w:hAnsi="Times New Roman" w:cs="Times New Roman"/>
          <w:spacing w:val="-1"/>
        </w:rPr>
        <w:t>лн. рублей (111,7% к уровню 2022</w:t>
      </w:r>
      <w:r w:rsidR="00D513B4" w:rsidRPr="009425D3">
        <w:rPr>
          <w:rFonts w:ascii="Times New Roman" w:hAnsi="Times New Roman" w:cs="Times New Roman"/>
          <w:spacing w:val="-1"/>
        </w:rPr>
        <w:t xml:space="preserve"> года).</w:t>
      </w:r>
    </w:p>
    <w:p w:rsidR="00D513B4" w:rsidRPr="009425D3" w:rsidRDefault="00D513B4" w:rsidP="003D78A5">
      <w:pPr>
        <w:widowControl w:val="0"/>
        <w:autoSpaceDE w:val="0"/>
        <w:autoSpaceDN w:val="0"/>
        <w:adjustRightInd w:val="0"/>
        <w:ind w:firstLine="708"/>
        <w:rPr>
          <w:rFonts w:ascii="Times New Roman" w:hAnsi="Times New Roman" w:cs="Times New Roman"/>
          <w:spacing w:val="-1"/>
        </w:rPr>
      </w:pPr>
      <w:r w:rsidRPr="009425D3">
        <w:rPr>
          <w:rFonts w:ascii="Times New Roman" w:hAnsi="Times New Roman" w:cs="Times New Roman"/>
          <w:spacing w:val="-1"/>
        </w:rPr>
        <w:t xml:space="preserve">Произведено </w:t>
      </w:r>
      <w:r w:rsidR="00E2363C" w:rsidRPr="009425D3">
        <w:rPr>
          <w:rFonts w:ascii="Times New Roman" w:hAnsi="Times New Roman" w:cs="Times New Roman"/>
          <w:spacing w:val="-1"/>
        </w:rPr>
        <w:t>41,7 тысячи тонн молока (на 10,1% больше, чем в 2022</w:t>
      </w:r>
      <w:r w:rsidRPr="009425D3">
        <w:rPr>
          <w:rFonts w:ascii="Times New Roman" w:hAnsi="Times New Roman" w:cs="Times New Roman"/>
          <w:spacing w:val="-1"/>
        </w:rPr>
        <w:t xml:space="preserve"> году). </w:t>
      </w:r>
      <w:r w:rsidR="00E2363C" w:rsidRPr="009425D3">
        <w:rPr>
          <w:rFonts w:ascii="Times New Roman" w:hAnsi="Times New Roman" w:cs="Times New Roman"/>
          <w:spacing w:val="-1"/>
        </w:rPr>
        <w:t>Выращено</w:t>
      </w:r>
      <w:r w:rsidRPr="009425D3">
        <w:rPr>
          <w:rFonts w:ascii="Times New Roman" w:hAnsi="Times New Roman" w:cs="Times New Roman"/>
          <w:spacing w:val="-1"/>
        </w:rPr>
        <w:t xml:space="preserve"> КРС (в пересчете на живой вес) </w:t>
      </w:r>
      <w:r w:rsidR="00E2363C" w:rsidRPr="009425D3">
        <w:rPr>
          <w:rFonts w:ascii="Times New Roman" w:hAnsi="Times New Roman" w:cs="Times New Roman"/>
          <w:spacing w:val="-1"/>
        </w:rPr>
        <w:t>1,651</w:t>
      </w:r>
      <w:r w:rsidRPr="009425D3">
        <w:rPr>
          <w:rFonts w:ascii="Times New Roman" w:hAnsi="Times New Roman" w:cs="Times New Roman"/>
          <w:spacing w:val="-1"/>
        </w:rPr>
        <w:t xml:space="preserve"> тысячи тонн (</w:t>
      </w:r>
      <w:r w:rsidR="00E2363C" w:rsidRPr="009425D3">
        <w:rPr>
          <w:rFonts w:ascii="Times New Roman" w:hAnsi="Times New Roman" w:cs="Times New Roman"/>
          <w:spacing w:val="-1"/>
        </w:rPr>
        <w:t>прирост к 2022 году составил 15,1%</w:t>
      </w:r>
      <w:r w:rsidRPr="009425D3">
        <w:rPr>
          <w:rFonts w:ascii="Times New Roman" w:hAnsi="Times New Roman" w:cs="Times New Roman"/>
          <w:spacing w:val="-1"/>
        </w:rPr>
        <w:t xml:space="preserve">). С площади </w:t>
      </w:r>
      <w:r w:rsidR="00E2363C" w:rsidRPr="009425D3">
        <w:rPr>
          <w:rFonts w:ascii="Times New Roman" w:hAnsi="Times New Roman" w:cs="Times New Roman"/>
          <w:spacing w:val="-1"/>
        </w:rPr>
        <w:t>39</w:t>
      </w:r>
      <w:r w:rsidRPr="009425D3">
        <w:rPr>
          <w:rFonts w:ascii="Times New Roman" w:hAnsi="Times New Roman" w:cs="Times New Roman"/>
          <w:spacing w:val="-1"/>
        </w:rPr>
        <w:t xml:space="preserve"> тысячи гектаров собрано:</w:t>
      </w:r>
      <w:r w:rsidR="00E2363C" w:rsidRPr="009425D3">
        <w:rPr>
          <w:rFonts w:ascii="Times New Roman" w:hAnsi="Times New Roman" w:cs="Times New Roman"/>
          <w:spacing w:val="-1"/>
        </w:rPr>
        <w:t xml:space="preserve"> 26,3</w:t>
      </w:r>
      <w:r w:rsidRPr="009425D3">
        <w:rPr>
          <w:rFonts w:ascii="Times New Roman" w:hAnsi="Times New Roman" w:cs="Times New Roman"/>
          <w:spacing w:val="-1"/>
        </w:rPr>
        <w:t xml:space="preserve"> тысячи тонн зерна; </w:t>
      </w:r>
      <w:r w:rsidR="00E2363C" w:rsidRPr="009425D3">
        <w:rPr>
          <w:rFonts w:ascii="Times New Roman" w:hAnsi="Times New Roman" w:cs="Times New Roman"/>
          <w:spacing w:val="-1"/>
        </w:rPr>
        <w:t>64</w:t>
      </w:r>
      <w:r w:rsidRPr="009425D3">
        <w:rPr>
          <w:rFonts w:ascii="Times New Roman" w:hAnsi="Times New Roman" w:cs="Times New Roman"/>
          <w:spacing w:val="-1"/>
        </w:rPr>
        <w:t>,0 тонн</w:t>
      </w:r>
      <w:r w:rsidR="00E2363C" w:rsidRPr="009425D3">
        <w:rPr>
          <w:rFonts w:ascii="Times New Roman" w:hAnsi="Times New Roman" w:cs="Times New Roman"/>
          <w:spacing w:val="-1"/>
        </w:rPr>
        <w:t>ы</w:t>
      </w:r>
      <w:r w:rsidRPr="009425D3">
        <w:rPr>
          <w:rFonts w:ascii="Times New Roman" w:hAnsi="Times New Roman" w:cs="Times New Roman"/>
          <w:spacing w:val="-1"/>
        </w:rPr>
        <w:t xml:space="preserve"> картофеля; </w:t>
      </w:r>
      <w:r w:rsidR="00E2363C" w:rsidRPr="009425D3">
        <w:rPr>
          <w:rFonts w:ascii="Times New Roman" w:hAnsi="Times New Roman" w:cs="Times New Roman"/>
          <w:spacing w:val="-1"/>
        </w:rPr>
        <w:t>5,65</w:t>
      </w:r>
      <w:r w:rsidRPr="009425D3">
        <w:rPr>
          <w:rFonts w:ascii="Times New Roman" w:hAnsi="Times New Roman" w:cs="Times New Roman"/>
          <w:spacing w:val="-1"/>
        </w:rPr>
        <w:t xml:space="preserve"> тысяч тонн сена; </w:t>
      </w:r>
      <w:r w:rsidR="00E2363C" w:rsidRPr="009425D3">
        <w:rPr>
          <w:rFonts w:ascii="Times New Roman" w:hAnsi="Times New Roman" w:cs="Times New Roman"/>
          <w:spacing w:val="-1"/>
        </w:rPr>
        <w:t>46,74</w:t>
      </w:r>
      <w:r w:rsidRPr="009425D3">
        <w:rPr>
          <w:rFonts w:ascii="Times New Roman" w:hAnsi="Times New Roman" w:cs="Times New Roman"/>
          <w:spacing w:val="-1"/>
        </w:rPr>
        <w:t xml:space="preserve"> тысяч тонн силоса; </w:t>
      </w:r>
      <w:r w:rsidR="00E2363C" w:rsidRPr="009425D3">
        <w:rPr>
          <w:rFonts w:ascii="Times New Roman" w:hAnsi="Times New Roman" w:cs="Times New Roman"/>
          <w:spacing w:val="-1"/>
        </w:rPr>
        <w:t>21</w:t>
      </w:r>
      <w:r w:rsidRPr="009425D3">
        <w:rPr>
          <w:rFonts w:ascii="Times New Roman" w:hAnsi="Times New Roman" w:cs="Times New Roman"/>
          <w:spacing w:val="-1"/>
        </w:rPr>
        <w:t>,04 тысячи тонн сенажа; 1,1</w:t>
      </w:r>
      <w:r w:rsidR="00E2363C" w:rsidRPr="009425D3">
        <w:rPr>
          <w:rFonts w:ascii="Times New Roman" w:hAnsi="Times New Roman" w:cs="Times New Roman"/>
          <w:spacing w:val="-1"/>
        </w:rPr>
        <w:t>7</w:t>
      </w:r>
      <w:r w:rsidRPr="009425D3">
        <w:rPr>
          <w:rFonts w:ascii="Times New Roman" w:hAnsi="Times New Roman" w:cs="Times New Roman"/>
          <w:spacing w:val="-1"/>
        </w:rPr>
        <w:t xml:space="preserve"> тысяч тонн семян масличных культур (рапс, лен); семена многолетних трав, цветы на срезку.</w:t>
      </w:r>
    </w:p>
    <w:p w:rsidR="002E0461" w:rsidRPr="009425D3" w:rsidRDefault="00E2363C" w:rsidP="003D78A5">
      <w:pPr>
        <w:widowControl w:val="0"/>
        <w:autoSpaceDE w:val="0"/>
        <w:autoSpaceDN w:val="0"/>
        <w:adjustRightInd w:val="0"/>
        <w:ind w:firstLine="708"/>
        <w:rPr>
          <w:rFonts w:ascii="Times New Roman" w:hAnsi="Times New Roman" w:cs="Times New Roman"/>
          <w:spacing w:val="-1"/>
        </w:rPr>
      </w:pPr>
      <w:r w:rsidRPr="009425D3">
        <w:rPr>
          <w:rFonts w:ascii="Times New Roman" w:hAnsi="Times New Roman" w:cs="Times New Roman"/>
          <w:spacing w:val="-1"/>
        </w:rPr>
        <w:t>За 2023</w:t>
      </w:r>
      <w:r w:rsidR="00D513B4" w:rsidRPr="009425D3">
        <w:rPr>
          <w:rFonts w:ascii="Times New Roman" w:hAnsi="Times New Roman" w:cs="Times New Roman"/>
          <w:spacing w:val="-1"/>
        </w:rPr>
        <w:t xml:space="preserve"> год объем субсидий сельхозпроизводителям из бюджетов всех уровней составил </w:t>
      </w:r>
      <w:r w:rsidRPr="009425D3">
        <w:rPr>
          <w:rFonts w:ascii="Times New Roman" w:hAnsi="Times New Roman" w:cs="Times New Roman"/>
          <w:spacing w:val="-1"/>
        </w:rPr>
        <w:t>192 млн. 598</w:t>
      </w:r>
      <w:r w:rsidR="00D513B4" w:rsidRPr="009425D3">
        <w:rPr>
          <w:rFonts w:ascii="Times New Roman" w:hAnsi="Times New Roman" w:cs="Times New Roman"/>
          <w:spacing w:val="-1"/>
        </w:rPr>
        <w:t xml:space="preserve"> тысяч рублей.</w:t>
      </w:r>
    </w:p>
    <w:p w:rsidR="002E0461" w:rsidRPr="009425D3" w:rsidRDefault="002E0461" w:rsidP="003D78A5">
      <w:pPr>
        <w:widowControl w:val="0"/>
        <w:autoSpaceDE w:val="0"/>
        <w:autoSpaceDN w:val="0"/>
        <w:adjustRightInd w:val="0"/>
        <w:ind w:firstLine="708"/>
        <w:rPr>
          <w:rFonts w:ascii="Times New Roman" w:hAnsi="Times New Roman" w:cs="Times New Roman"/>
          <w:spacing w:val="-1"/>
        </w:rPr>
      </w:pPr>
      <w:r w:rsidRPr="009425D3">
        <w:rPr>
          <w:rFonts w:ascii="Times New Roman" w:hAnsi="Times New Roman" w:cs="Times New Roman"/>
          <w:spacing w:val="-1"/>
        </w:rPr>
        <w:t>Х</w:t>
      </w:r>
      <w:r w:rsidR="00DA4F8C" w:rsidRPr="009425D3">
        <w:rPr>
          <w:rFonts w:ascii="Times New Roman" w:hAnsi="Times New Roman" w:cs="Times New Roman"/>
          <w:spacing w:val="-1"/>
        </w:rPr>
        <w:t>озяйства</w:t>
      </w:r>
      <w:r w:rsidRPr="009425D3">
        <w:rPr>
          <w:rFonts w:ascii="Times New Roman" w:hAnsi="Times New Roman" w:cs="Times New Roman"/>
          <w:spacing w:val="-1"/>
        </w:rPr>
        <w:t xml:space="preserve"> вели строительство и капитальный ремонт своих животноводческих помещений и производственных построек, приобретали технику и оборудование.</w:t>
      </w:r>
    </w:p>
    <w:p w:rsidR="002E0461" w:rsidRPr="009425D3" w:rsidRDefault="002E0461" w:rsidP="003D78A5">
      <w:pPr>
        <w:widowControl w:val="0"/>
        <w:autoSpaceDE w:val="0"/>
        <w:autoSpaceDN w:val="0"/>
        <w:adjustRightInd w:val="0"/>
        <w:ind w:firstLine="708"/>
        <w:rPr>
          <w:rFonts w:ascii="Times New Roman" w:hAnsi="Times New Roman" w:cs="Times New Roman"/>
          <w:spacing w:val="-1"/>
        </w:rPr>
      </w:pPr>
      <w:r w:rsidRPr="009425D3">
        <w:rPr>
          <w:rFonts w:ascii="Times New Roman" w:hAnsi="Times New Roman" w:cs="Times New Roman"/>
          <w:spacing w:val="-1"/>
        </w:rPr>
        <w:t>С</w:t>
      </w:r>
      <w:r w:rsidR="00E2363C" w:rsidRPr="009425D3">
        <w:rPr>
          <w:rFonts w:ascii="Times New Roman" w:hAnsi="Times New Roman" w:cs="Times New Roman"/>
          <w:spacing w:val="-1"/>
        </w:rPr>
        <w:t>ХПК «Пламя» - построен корпус №2</w:t>
      </w:r>
      <w:r w:rsidRPr="009425D3">
        <w:rPr>
          <w:rFonts w:ascii="Times New Roman" w:hAnsi="Times New Roman" w:cs="Times New Roman"/>
          <w:spacing w:val="-1"/>
        </w:rPr>
        <w:t xml:space="preserve"> МТФ на 200 голов фуражных коров. Планируется дальнейшее строительство животноводческих помещений с целью замены старых корпусов.</w:t>
      </w:r>
    </w:p>
    <w:p w:rsidR="00375B77" w:rsidRPr="009425D3" w:rsidRDefault="002E0461" w:rsidP="003D78A5">
      <w:pPr>
        <w:widowControl w:val="0"/>
        <w:autoSpaceDE w:val="0"/>
        <w:autoSpaceDN w:val="0"/>
        <w:adjustRightInd w:val="0"/>
        <w:ind w:firstLine="708"/>
        <w:rPr>
          <w:rFonts w:ascii="Times New Roman" w:hAnsi="Times New Roman" w:cs="Times New Roman"/>
          <w:spacing w:val="-1"/>
        </w:rPr>
      </w:pPr>
      <w:r w:rsidRPr="009425D3">
        <w:rPr>
          <w:rFonts w:ascii="Times New Roman" w:hAnsi="Times New Roman" w:cs="Times New Roman"/>
          <w:spacing w:val="-1"/>
        </w:rPr>
        <w:lastRenderedPageBreak/>
        <w:t xml:space="preserve">СПК «Колхоз имени Чапаева» - корпус </w:t>
      </w:r>
      <w:r w:rsidR="00D22742" w:rsidRPr="009425D3">
        <w:rPr>
          <w:rFonts w:ascii="Times New Roman" w:hAnsi="Times New Roman" w:cs="Times New Roman"/>
          <w:spacing w:val="-1"/>
        </w:rPr>
        <w:t xml:space="preserve">№1 </w:t>
      </w:r>
      <w:r w:rsidRPr="009425D3">
        <w:rPr>
          <w:rFonts w:ascii="Times New Roman" w:hAnsi="Times New Roman" w:cs="Times New Roman"/>
          <w:spacing w:val="-1"/>
        </w:rPr>
        <w:t>МТФ на 200 голов фуражных коров</w:t>
      </w:r>
      <w:r w:rsidR="00D22742" w:rsidRPr="009425D3">
        <w:rPr>
          <w:rFonts w:ascii="Times New Roman" w:hAnsi="Times New Roman" w:cs="Times New Roman"/>
          <w:spacing w:val="-1"/>
        </w:rPr>
        <w:t xml:space="preserve"> с молочным блоком</w:t>
      </w:r>
      <w:r w:rsidRPr="009425D3">
        <w:rPr>
          <w:rFonts w:ascii="Times New Roman" w:hAnsi="Times New Roman" w:cs="Times New Roman"/>
          <w:spacing w:val="-1"/>
        </w:rPr>
        <w:t xml:space="preserve">, провели </w:t>
      </w:r>
      <w:r w:rsidR="00215384" w:rsidRPr="009425D3">
        <w:rPr>
          <w:rFonts w:ascii="Times New Roman" w:hAnsi="Times New Roman" w:cs="Times New Roman"/>
          <w:spacing w:val="-1"/>
        </w:rPr>
        <w:t xml:space="preserve">капитальный ремонт животноводческих помещений, газификацию производственных объектов. </w:t>
      </w:r>
      <w:r w:rsidR="00375B77" w:rsidRPr="009425D3">
        <w:rPr>
          <w:rFonts w:ascii="Times New Roman" w:hAnsi="Times New Roman" w:cs="Times New Roman"/>
          <w:spacing w:val="-1"/>
        </w:rPr>
        <w:t>Проведены подготовительные работы для строительства корпуса №2 МТФ в 2024 году.</w:t>
      </w:r>
    </w:p>
    <w:p w:rsidR="00215384" w:rsidRPr="009425D3" w:rsidRDefault="00215384" w:rsidP="003D78A5">
      <w:pPr>
        <w:widowControl w:val="0"/>
        <w:autoSpaceDE w:val="0"/>
        <w:autoSpaceDN w:val="0"/>
        <w:adjustRightInd w:val="0"/>
        <w:ind w:firstLine="708"/>
        <w:rPr>
          <w:rFonts w:ascii="Times New Roman" w:hAnsi="Times New Roman" w:cs="Times New Roman"/>
          <w:spacing w:val="-1"/>
        </w:rPr>
      </w:pPr>
      <w:r w:rsidRPr="009425D3">
        <w:rPr>
          <w:rFonts w:ascii="Times New Roman" w:hAnsi="Times New Roman" w:cs="Times New Roman"/>
          <w:spacing w:val="-1"/>
        </w:rPr>
        <w:t>ООО «</w:t>
      </w:r>
      <w:proofErr w:type="spellStart"/>
      <w:r w:rsidRPr="009425D3">
        <w:rPr>
          <w:rFonts w:ascii="Times New Roman" w:hAnsi="Times New Roman" w:cs="Times New Roman"/>
          <w:spacing w:val="-1"/>
        </w:rPr>
        <w:t>Ямовски</w:t>
      </w:r>
      <w:r w:rsidR="00375B77" w:rsidRPr="009425D3">
        <w:rPr>
          <w:rFonts w:ascii="Times New Roman" w:hAnsi="Times New Roman" w:cs="Times New Roman"/>
          <w:spacing w:val="-1"/>
        </w:rPr>
        <w:t>й</w:t>
      </w:r>
      <w:proofErr w:type="spellEnd"/>
      <w:r w:rsidR="00375B77" w:rsidRPr="009425D3">
        <w:rPr>
          <w:rFonts w:ascii="Times New Roman" w:hAnsi="Times New Roman" w:cs="Times New Roman"/>
          <w:spacing w:val="-1"/>
        </w:rPr>
        <w:t>» провели капитальный ремонт производственных объектов</w:t>
      </w:r>
      <w:r w:rsidRPr="009425D3">
        <w:rPr>
          <w:rFonts w:ascii="Times New Roman" w:hAnsi="Times New Roman" w:cs="Times New Roman"/>
          <w:spacing w:val="-1"/>
        </w:rPr>
        <w:t>.</w:t>
      </w:r>
    </w:p>
    <w:p w:rsidR="00215384" w:rsidRPr="009425D3" w:rsidRDefault="00215384" w:rsidP="003D78A5">
      <w:pPr>
        <w:widowControl w:val="0"/>
        <w:autoSpaceDE w:val="0"/>
        <w:autoSpaceDN w:val="0"/>
        <w:adjustRightInd w:val="0"/>
        <w:ind w:firstLine="708"/>
        <w:rPr>
          <w:rFonts w:ascii="Times New Roman" w:hAnsi="Times New Roman" w:cs="Times New Roman"/>
          <w:spacing w:val="-1"/>
        </w:rPr>
      </w:pPr>
      <w:r w:rsidRPr="009425D3">
        <w:rPr>
          <w:rFonts w:ascii="Times New Roman" w:hAnsi="Times New Roman" w:cs="Times New Roman"/>
          <w:spacing w:val="-1"/>
        </w:rPr>
        <w:t xml:space="preserve">ООО «Путиловский» </w:t>
      </w:r>
      <w:r w:rsidR="00353D79" w:rsidRPr="009425D3">
        <w:rPr>
          <w:rFonts w:ascii="Times New Roman" w:hAnsi="Times New Roman" w:cs="Times New Roman"/>
          <w:spacing w:val="-1"/>
        </w:rPr>
        <w:t>модернизировали старые и построили новые производственные объекты.</w:t>
      </w:r>
    </w:p>
    <w:p w:rsidR="00EF0FDE" w:rsidRPr="009425D3" w:rsidRDefault="00215384" w:rsidP="00DA4F8C">
      <w:pPr>
        <w:widowControl w:val="0"/>
        <w:autoSpaceDE w:val="0"/>
        <w:autoSpaceDN w:val="0"/>
        <w:adjustRightInd w:val="0"/>
        <w:ind w:firstLine="708"/>
        <w:rPr>
          <w:rFonts w:ascii="Times New Roman" w:hAnsi="Times New Roman" w:cs="Times New Roman"/>
          <w:spacing w:val="-1"/>
        </w:rPr>
      </w:pPr>
      <w:r w:rsidRPr="009425D3">
        <w:rPr>
          <w:rFonts w:ascii="Times New Roman" w:hAnsi="Times New Roman" w:cs="Times New Roman"/>
          <w:spacing w:val="-1"/>
        </w:rPr>
        <w:t>Все это способствует стабилизации и укреплению финансового положения сельскохозяйственных предприятий. Ожидается, что доля прибыльных сельскохозяйственных орга</w:t>
      </w:r>
      <w:r w:rsidR="00704A10" w:rsidRPr="009425D3">
        <w:rPr>
          <w:rFonts w:ascii="Times New Roman" w:hAnsi="Times New Roman" w:cs="Times New Roman"/>
          <w:spacing w:val="-1"/>
        </w:rPr>
        <w:t xml:space="preserve">низаций </w:t>
      </w:r>
      <w:r w:rsidR="00353D79" w:rsidRPr="009425D3">
        <w:rPr>
          <w:rFonts w:ascii="Times New Roman" w:hAnsi="Times New Roman" w:cs="Times New Roman"/>
          <w:spacing w:val="-1"/>
        </w:rPr>
        <w:t>в 2024</w:t>
      </w:r>
      <w:r w:rsidR="00704A10" w:rsidRPr="009425D3">
        <w:rPr>
          <w:rFonts w:ascii="Times New Roman" w:hAnsi="Times New Roman" w:cs="Times New Roman"/>
          <w:spacing w:val="-1"/>
        </w:rPr>
        <w:t xml:space="preserve"> году увеличится</w:t>
      </w:r>
      <w:r w:rsidR="00353D79" w:rsidRPr="009425D3">
        <w:rPr>
          <w:rFonts w:ascii="Times New Roman" w:hAnsi="Times New Roman" w:cs="Times New Roman"/>
          <w:spacing w:val="-1"/>
        </w:rPr>
        <w:t>,</w:t>
      </w:r>
      <w:r w:rsidRPr="009425D3">
        <w:rPr>
          <w:rFonts w:ascii="Times New Roman" w:hAnsi="Times New Roman" w:cs="Times New Roman"/>
          <w:spacing w:val="-1"/>
        </w:rPr>
        <w:t xml:space="preserve"> </w:t>
      </w:r>
      <w:r w:rsidR="00353D79" w:rsidRPr="009425D3">
        <w:rPr>
          <w:rFonts w:ascii="Times New Roman" w:hAnsi="Times New Roman" w:cs="Times New Roman"/>
          <w:spacing w:val="-1"/>
        </w:rPr>
        <w:t>и</w:t>
      </w:r>
      <w:r w:rsidRPr="009425D3">
        <w:rPr>
          <w:rFonts w:ascii="Times New Roman" w:hAnsi="Times New Roman" w:cs="Times New Roman"/>
          <w:spacing w:val="-1"/>
        </w:rPr>
        <w:t xml:space="preserve"> б</w:t>
      </w:r>
      <w:r w:rsidR="0007318C" w:rsidRPr="009425D3">
        <w:rPr>
          <w:rFonts w:ascii="Times New Roman" w:hAnsi="Times New Roman" w:cs="Times New Roman"/>
          <w:spacing w:val="-1"/>
        </w:rPr>
        <w:t>удет иметь 100% результат</w:t>
      </w:r>
      <w:r w:rsidRPr="009425D3">
        <w:rPr>
          <w:rFonts w:ascii="Times New Roman" w:hAnsi="Times New Roman" w:cs="Times New Roman"/>
          <w:spacing w:val="-1"/>
        </w:rPr>
        <w:t xml:space="preserve">. </w:t>
      </w:r>
      <w:r w:rsidR="001F2519" w:rsidRPr="009425D3">
        <w:rPr>
          <w:rFonts w:ascii="Times New Roman" w:hAnsi="Times New Roman" w:cs="Times New Roman"/>
          <w:spacing w:val="-1"/>
        </w:rPr>
        <w:t xml:space="preserve">   </w:t>
      </w:r>
    </w:p>
    <w:p w:rsidR="003D78A5" w:rsidRPr="009425D3" w:rsidRDefault="003D78A5" w:rsidP="003D78A5">
      <w:pPr>
        <w:ind w:firstLine="720"/>
        <w:rPr>
          <w:rFonts w:ascii="Times New Roman" w:hAnsi="Times New Roman" w:cs="Times New Roman"/>
          <w:bCs/>
          <w:szCs w:val="28"/>
        </w:rPr>
      </w:pPr>
    </w:p>
    <w:p w:rsidR="003D78A5" w:rsidRPr="009425D3" w:rsidRDefault="003D78A5" w:rsidP="003D78A5">
      <w:pPr>
        <w:rPr>
          <w:rFonts w:ascii="Times New Roman" w:hAnsi="Times New Roman" w:cs="Times New Roman"/>
          <w:bCs/>
          <w:szCs w:val="28"/>
        </w:rPr>
      </w:pPr>
      <w:r w:rsidRPr="009425D3">
        <w:rPr>
          <w:rFonts w:ascii="Times New Roman" w:hAnsi="Times New Roman" w:cs="Times New Roman"/>
          <w:bCs/>
          <w:noProof/>
          <w:szCs w:val="28"/>
        </w:rPr>
        <w:drawing>
          <wp:inline distT="0" distB="0" distL="0" distR="0" wp14:anchorId="451EA528" wp14:editId="43B2C1E1">
            <wp:extent cx="5915771" cy="890546"/>
            <wp:effectExtent l="0" t="0" r="8890" b="508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C2510" w:rsidRPr="009425D3" w:rsidRDefault="006C2510" w:rsidP="003D78A5">
      <w:pPr>
        <w:autoSpaceDE w:val="0"/>
        <w:autoSpaceDN w:val="0"/>
        <w:adjustRightInd w:val="0"/>
        <w:ind w:firstLine="709"/>
        <w:rPr>
          <w:rFonts w:ascii="Times New Roman" w:hAnsi="Times New Roman" w:cs="Times New Roman"/>
        </w:rPr>
      </w:pPr>
    </w:p>
    <w:p w:rsidR="003D78A5" w:rsidRPr="009425D3" w:rsidRDefault="003D78A5" w:rsidP="003D78A5">
      <w:pPr>
        <w:autoSpaceDE w:val="0"/>
        <w:autoSpaceDN w:val="0"/>
        <w:adjustRightInd w:val="0"/>
        <w:ind w:firstLine="709"/>
        <w:rPr>
          <w:rFonts w:ascii="Times New Roman" w:hAnsi="Times New Roman" w:cs="Times New Roman"/>
        </w:rPr>
      </w:pPr>
      <w:r w:rsidRPr="009425D3">
        <w:rPr>
          <w:rFonts w:ascii="Times New Roman" w:hAnsi="Times New Roman" w:cs="Times New Roman"/>
        </w:rPr>
        <w:t xml:space="preserve">Автодорожная сеть муниципального образования Алапаевское представлена дорогами регионального и местного значения. Общая протяженность автомобильных дорог </w:t>
      </w:r>
      <w:r w:rsidR="006B45A5" w:rsidRPr="009425D3">
        <w:rPr>
          <w:rFonts w:ascii="Times New Roman" w:hAnsi="Times New Roman" w:cs="Times New Roman"/>
        </w:rPr>
        <w:t xml:space="preserve">на территории муниципального образования Алапаевское составляет 789,5 км, в том числе дорог местного значения 467,2 км (включая улично – дорожную сеть населенных пунктов). В реестре муниципальной собственности на 01.01.2024 – 444,6 км дорог местного значения, в том числе с твердым </w:t>
      </w:r>
      <w:r w:rsidR="00F155B3" w:rsidRPr="009425D3">
        <w:rPr>
          <w:rFonts w:ascii="Times New Roman" w:hAnsi="Times New Roman" w:cs="Times New Roman"/>
        </w:rPr>
        <w:t>покрытием – 158,5 км.</w:t>
      </w:r>
      <w:r w:rsidR="006B45A5" w:rsidRPr="009425D3">
        <w:rPr>
          <w:rFonts w:ascii="Times New Roman" w:hAnsi="Times New Roman" w:cs="Times New Roman"/>
        </w:rPr>
        <w:t xml:space="preserve"> </w:t>
      </w:r>
    </w:p>
    <w:p w:rsidR="005F1F5E" w:rsidRPr="009425D3" w:rsidRDefault="005F1F5E" w:rsidP="00273887">
      <w:pPr>
        <w:autoSpaceDE w:val="0"/>
        <w:autoSpaceDN w:val="0"/>
        <w:adjustRightInd w:val="0"/>
        <w:ind w:firstLine="709"/>
        <w:rPr>
          <w:rFonts w:ascii="Times New Roman" w:hAnsi="Times New Roman" w:cs="Times New Roman"/>
        </w:rPr>
      </w:pPr>
      <w:r w:rsidRPr="009425D3">
        <w:rPr>
          <w:rFonts w:ascii="Times New Roman" w:hAnsi="Times New Roman" w:cs="Times New Roman"/>
          <w:spacing w:val="-1"/>
          <w:sz w:val="22"/>
          <w:szCs w:val="22"/>
        </w:rPr>
        <w:t>ООО «АУЖД МО Алапаевское»</w:t>
      </w:r>
      <w:r w:rsidRPr="009425D3">
        <w:rPr>
          <w:rFonts w:ascii="Times New Roman" w:hAnsi="Times New Roman" w:cs="Times New Roman"/>
          <w:spacing w:val="-1"/>
        </w:rPr>
        <w:t xml:space="preserve"> выполнен ремонт главного магистрального пути (замена 8404 шт. шпал, подъемка пути на новый балласт 6,82 км), выполнена разработка проектной сметной документации на ремонт железнодорожного путепровода через ж/д и а/д на 34 км главного магистрального пути.</w:t>
      </w:r>
    </w:p>
    <w:p w:rsidR="003D78A5" w:rsidRPr="009425D3" w:rsidRDefault="00273887" w:rsidP="00307E6F">
      <w:pPr>
        <w:ind w:firstLine="709"/>
        <w:rPr>
          <w:rFonts w:ascii="Times New Roman" w:hAnsi="Times New Roman" w:cs="Times New Roman"/>
        </w:rPr>
      </w:pPr>
      <w:r w:rsidRPr="009425D3">
        <w:rPr>
          <w:rFonts w:ascii="Times New Roman" w:hAnsi="Times New Roman" w:cs="Times New Roman"/>
          <w:lang w:eastAsia="ar-SA"/>
        </w:rPr>
        <w:t>В 2023</w:t>
      </w:r>
      <w:r w:rsidR="00655CD6" w:rsidRPr="009425D3">
        <w:rPr>
          <w:rFonts w:ascii="Times New Roman" w:hAnsi="Times New Roman" w:cs="Times New Roman"/>
          <w:lang w:eastAsia="ar-SA"/>
        </w:rPr>
        <w:t xml:space="preserve"> году выполнен ремонт автомобильных дорог общей протяженностью 10 км.</w:t>
      </w:r>
      <w:r w:rsidR="00307E6F" w:rsidRPr="009425D3">
        <w:rPr>
          <w:rFonts w:ascii="Times New Roman" w:hAnsi="Times New Roman" w:cs="Times New Roman"/>
        </w:rPr>
        <w:t xml:space="preserve"> </w:t>
      </w:r>
      <w:r w:rsidR="003D78A5" w:rsidRPr="009425D3">
        <w:rPr>
          <w:rFonts w:ascii="Times New Roman" w:hAnsi="Times New Roman" w:cs="Times New Roman"/>
        </w:rPr>
        <w:t>Проводились работы по содержанию автодорог местного значения</w:t>
      </w:r>
      <w:r w:rsidR="00307E6F" w:rsidRPr="009425D3">
        <w:rPr>
          <w:rFonts w:ascii="Times New Roman" w:hAnsi="Times New Roman" w:cs="Times New Roman"/>
        </w:rPr>
        <w:t>:</w:t>
      </w:r>
      <w:r w:rsidR="003D78A5" w:rsidRPr="009425D3">
        <w:rPr>
          <w:rFonts w:ascii="Times New Roman" w:hAnsi="Times New Roman" w:cs="Times New Roman"/>
        </w:rPr>
        <w:t xml:space="preserve"> в летний период - </w:t>
      </w:r>
      <w:proofErr w:type="spellStart"/>
      <w:r w:rsidR="003D78A5" w:rsidRPr="009425D3">
        <w:rPr>
          <w:rFonts w:ascii="Times New Roman" w:hAnsi="Times New Roman" w:cs="Times New Roman"/>
        </w:rPr>
        <w:t>грейдирование</w:t>
      </w:r>
      <w:proofErr w:type="spellEnd"/>
      <w:r w:rsidR="003D78A5" w:rsidRPr="009425D3">
        <w:rPr>
          <w:rFonts w:ascii="Times New Roman" w:hAnsi="Times New Roman" w:cs="Times New Roman"/>
        </w:rPr>
        <w:t xml:space="preserve"> и подсыпка, в зимний период – очистка от снега. </w:t>
      </w:r>
    </w:p>
    <w:p w:rsidR="0065629C" w:rsidRPr="009425D3" w:rsidRDefault="003D78A5" w:rsidP="00FB7748">
      <w:pPr>
        <w:ind w:firstLine="709"/>
        <w:rPr>
          <w:rFonts w:ascii="Times New Roman" w:hAnsi="Times New Roman" w:cs="Times New Roman"/>
        </w:rPr>
      </w:pPr>
      <w:r w:rsidRPr="009425D3">
        <w:rPr>
          <w:rFonts w:ascii="Times New Roman" w:hAnsi="Times New Roman" w:cs="Times New Roman"/>
        </w:rPr>
        <w:t>Динамика увеличения протяжённости дорог, соответствующих нормативным требованиям к транспортно - эксплуатационным показателям</w:t>
      </w:r>
      <w:r w:rsidR="0007318C" w:rsidRPr="009425D3">
        <w:rPr>
          <w:rFonts w:ascii="Times New Roman" w:hAnsi="Times New Roman" w:cs="Times New Roman"/>
        </w:rPr>
        <w:t>,</w:t>
      </w:r>
      <w:r w:rsidRPr="009425D3">
        <w:rPr>
          <w:rFonts w:ascii="Times New Roman" w:hAnsi="Times New Roman" w:cs="Times New Roman"/>
        </w:rPr>
        <w:t xml:space="preserve"> расположенных в границах населённых пунктов МО Алапаевское приведена в таблице.</w:t>
      </w:r>
    </w:p>
    <w:p w:rsidR="003D78A5" w:rsidRPr="009425D3" w:rsidRDefault="003D78A5" w:rsidP="003D78A5">
      <w:pPr>
        <w:ind w:firstLine="709"/>
        <w:jc w:val="right"/>
        <w:rPr>
          <w:rFonts w:ascii="Times New Roman" w:hAnsi="Times New Roman" w:cs="Times New Roman"/>
        </w:rPr>
      </w:pP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2"/>
        <w:gridCol w:w="982"/>
        <w:gridCol w:w="1060"/>
        <w:gridCol w:w="1060"/>
        <w:gridCol w:w="1058"/>
      </w:tblGrid>
      <w:tr w:rsidR="003228D7" w:rsidRPr="009425D3" w:rsidTr="00307E6F">
        <w:tc>
          <w:tcPr>
            <w:tcW w:w="2814" w:type="pct"/>
            <w:shd w:val="clear" w:color="auto" w:fill="auto"/>
          </w:tcPr>
          <w:p w:rsidR="00307E6F" w:rsidRPr="009425D3" w:rsidRDefault="00307E6F" w:rsidP="003D78A5">
            <w:pPr>
              <w:jc w:val="center"/>
              <w:rPr>
                <w:rFonts w:ascii="Times New Roman" w:hAnsi="Times New Roman" w:cs="Times New Roman"/>
              </w:rPr>
            </w:pPr>
            <w:r w:rsidRPr="009425D3">
              <w:rPr>
                <w:rFonts w:ascii="Times New Roman" w:hAnsi="Times New Roman" w:cs="Times New Roman"/>
              </w:rPr>
              <w:t>Показатель</w:t>
            </w:r>
          </w:p>
        </w:tc>
        <w:tc>
          <w:tcPr>
            <w:tcW w:w="516" w:type="pct"/>
            <w:shd w:val="clear" w:color="auto" w:fill="auto"/>
            <w:vAlign w:val="center"/>
          </w:tcPr>
          <w:p w:rsidR="00FB7748" w:rsidRPr="009425D3" w:rsidRDefault="00FB7748" w:rsidP="003D78A5">
            <w:pPr>
              <w:jc w:val="center"/>
              <w:rPr>
                <w:rFonts w:ascii="Times New Roman" w:hAnsi="Times New Roman" w:cs="Times New Roman"/>
              </w:rPr>
            </w:pPr>
            <w:r w:rsidRPr="009425D3">
              <w:rPr>
                <w:rFonts w:ascii="Times New Roman" w:hAnsi="Times New Roman" w:cs="Times New Roman"/>
              </w:rPr>
              <w:t>2020</w:t>
            </w:r>
          </w:p>
          <w:p w:rsidR="00307E6F" w:rsidRPr="009425D3" w:rsidRDefault="00307E6F" w:rsidP="003D78A5">
            <w:pPr>
              <w:jc w:val="center"/>
              <w:rPr>
                <w:rFonts w:ascii="Times New Roman" w:hAnsi="Times New Roman" w:cs="Times New Roman"/>
              </w:rPr>
            </w:pPr>
            <w:r w:rsidRPr="009425D3">
              <w:rPr>
                <w:rFonts w:ascii="Times New Roman" w:hAnsi="Times New Roman" w:cs="Times New Roman"/>
              </w:rPr>
              <w:t>год</w:t>
            </w:r>
          </w:p>
        </w:tc>
        <w:tc>
          <w:tcPr>
            <w:tcW w:w="557" w:type="pct"/>
            <w:shd w:val="clear" w:color="auto" w:fill="auto"/>
            <w:vAlign w:val="center"/>
          </w:tcPr>
          <w:p w:rsidR="00307E6F" w:rsidRPr="009425D3" w:rsidRDefault="00FB7748" w:rsidP="003D78A5">
            <w:pPr>
              <w:jc w:val="center"/>
              <w:rPr>
                <w:rFonts w:ascii="Times New Roman" w:hAnsi="Times New Roman" w:cs="Times New Roman"/>
              </w:rPr>
            </w:pPr>
            <w:r w:rsidRPr="009425D3">
              <w:rPr>
                <w:rFonts w:ascii="Times New Roman" w:hAnsi="Times New Roman" w:cs="Times New Roman"/>
              </w:rPr>
              <w:t>2021</w:t>
            </w:r>
            <w:r w:rsidR="00307E6F" w:rsidRPr="009425D3">
              <w:rPr>
                <w:rFonts w:ascii="Times New Roman" w:hAnsi="Times New Roman" w:cs="Times New Roman"/>
              </w:rPr>
              <w:t xml:space="preserve"> год</w:t>
            </w:r>
          </w:p>
        </w:tc>
        <w:tc>
          <w:tcPr>
            <w:tcW w:w="557" w:type="pct"/>
          </w:tcPr>
          <w:p w:rsidR="00307E6F" w:rsidRPr="009425D3" w:rsidRDefault="00FB7748" w:rsidP="003D78A5">
            <w:pPr>
              <w:jc w:val="center"/>
              <w:rPr>
                <w:rFonts w:ascii="Times New Roman" w:hAnsi="Times New Roman" w:cs="Times New Roman"/>
              </w:rPr>
            </w:pPr>
            <w:r w:rsidRPr="009425D3">
              <w:rPr>
                <w:rFonts w:ascii="Times New Roman" w:hAnsi="Times New Roman" w:cs="Times New Roman"/>
              </w:rPr>
              <w:t>2022</w:t>
            </w:r>
            <w:r w:rsidR="00307E6F" w:rsidRPr="009425D3">
              <w:rPr>
                <w:rFonts w:ascii="Times New Roman" w:hAnsi="Times New Roman" w:cs="Times New Roman"/>
              </w:rPr>
              <w:t xml:space="preserve"> год</w:t>
            </w:r>
          </w:p>
        </w:tc>
        <w:tc>
          <w:tcPr>
            <w:tcW w:w="557" w:type="pct"/>
          </w:tcPr>
          <w:p w:rsidR="00307E6F" w:rsidRPr="009425D3" w:rsidRDefault="00FB7748" w:rsidP="003D78A5">
            <w:pPr>
              <w:jc w:val="center"/>
              <w:rPr>
                <w:rFonts w:ascii="Times New Roman" w:hAnsi="Times New Roman" w:cs="Times New Roman"/>
              </w:rPr>
            </w:pPr>
            <w:r w:rsidRPr="009425D3">
              <w:rPr>
                <w:rFonts w:ascii="Times New Roman" w:hAnsi="Times New Roman" w:cs="Times New Roman"/>
              </w:rPr>
              <w:t>2023</w:t>
            </w:r>
          </w:p>
          <w:p w:rsidR="00307E6F" w:rsidRPr="009425D3" w:rsidRDefault="00307E6F" w:rsidP="003D78A5">
            <w:pPr>
              <w:jc w:val="center"/>
              <w:rPr>
                <w:rFonts w:ascii="Times New Roman" w:hAnsi="Times New Roman" w:cs="Times New Roman"/>
              </w:rPr>
            </w:pPr>
            <w:r w:rsidRPr="009425D3">
              <w:rPr>
                <w:rFonts w:ascii="Times New Roman" w:hAnsi="Times New Roman" w:cs="Times New Roman"/>
              </w:rPr>
              <w:t>год</w:t>
            </w:r>
          </w:p>
        </w:tc>
      </w:tr>
      <w:tr w:rsidR="00307E6F" w:rsidRPr="009425D3" w:rsidTr="00307E6F">
        <w:tc>
          <w:tcPr>
            <w:tcW w:w="2814" w:type="pct"/>
            <w:shd w:val="clear" w:color="auto" w:fill="auto"/>
          </w:tcPr>
          <w:p w:rsidR="00307E6F" w:rsidRPr="009425D3" w:rsidRDefault="00307E6F" w:rsidP="003D78A5">
            <w:pPr>
              <w:jc w:val="left"/>
              <w:rPr>
                <w:rFonts w:ascii="Times New Roman" w:hAnsi="Times New Roman" w:cs="Times New Roman"/>
              </w:rPr>
            </w:pPr>
            <w:r w:rsidRPr="009425D3">
              <w:rPr>
                <w:rFonts w:ascii="Times New Roman" w:hAnsi="Times New Roman" w:cs="Times New Roman"/>
              </w:rPr>
              <w:t>Доля автомобильных дорог местного значения, соответствующих нормативным требованиям к транспортно - эксплуатационным показателям, %</w:t>
            </w:r>
          </w:p>
        </w:tc>
        <w:tc>
          <w:tcPr>
            <w:tcW w:w="516" w:type="pct"/>
            <w:shd w:val="clear" w:color="auto" w:fill="auto"/>
            <w:vAlign w:val="center"/>
          </w:tcPr>
          <w:p w:rsidR="00307E6F" w:rsidRPr="009425D3" w:rsidRDefault="00FB7748" w:rsidP="003D78A5">
            <w:pPr>
              <w:jc w:val="center"/>
              <w:rPr>
                <w:rFonts w:ascii="Times New Roman" w:hAnsi="Times New Roman" w:cs="Times New Roman"/>
              </w:rPr>
            </w:pPr>
            <w:r w:rsidRPr="009425D3">
              <w:rPr>
                <w:rFonts w:ascii="Times New Roman" w:hAnsi="Times New Roman" w:cs="Times New Roman"/>
              </w:rPr>
              <w:t>32,85</w:t>
            </w:r>
          </w:p>
        </w:tc>
        <w:tc>
          <w:tcPr>
            <w:tcW w:w="557" w:type="pct"/>
            <w:shd w:val="clear" w:color="auto" w:fill="auto"/>
            <w:vAlign w:val="center"/>
          </w:tcPr>
          <w:p w:rsidR="00307E6F" w:rsidRPr="009425D3" w:rsidRDefault="00FB7748" w:rsidP="003D78A5">
            <w:pPr>
              <w:jc w:val="center"/>
              <w:rPr>
                <w:rFonts w:ascii="Times New Roman" w:hAnsi="Times New Roman" w:cs="Times New Roman"/>
              </w:rPr>
            </w:pPr>
            <w:r w:rsidRPr="009425D3">
              <w:rPr>
                <w:rFonts w:ascii="Times New Roman" w:hAnsi="Times New Roman" w:cs="Times New Roman"/>
              </w:rPr>
              <w:t>33,83</w:t>
            </w:r>
          </w:p>
        </w:tc>
        <w:tc>
          <w:tcPr>
            <w:tcW w:w="557" w:type="pct"/>
            <w:vAlign w:val="center"/>
          </w:tcPr>
          <w:p w:rsidR="00307E6F" w:rsidRPr="009425D3" w:rsidRDefault="00FB7748" w:rsidP="003D78A5">
            <w:pPr>
              <w:jc w:val="center"/>
              <w:rPr>
                <w:rFonts w:ascii="Times New Roman" w:hAnsi="Times New Roman" w:cs="Times New Roman"/>
              </w:rPr>
            </w:pPr>
            <w:r w:rsidRPr="009425D3">
              <w:rPr>
                <w:rFonts w:ascii="Times New Roman" w:hAnsi="Times New Roman" w:cs="Times New Roman"/>
              </w:rPr>
              <w:t>34,53</w:t>
            </w:r>
          </w:p>
        </w:tc>
        <w:tc>
          <w:tcPr>
            <w:tcW w:w="557" w:type="pct"/>
          </w:tcPr>
          <w:p w:rsidR="004305B1" w:rsidRDefault="004305B1" w:rsidP="00543196">
            <w:pPr>
              <w:jc w:val="center"/>
              <w:rPr>
                <w:rFonts w:ascii="Times New Roman" w:hAnsi="Times New Roman" w:cs="Times New Roman"/>
              </w:rPr>
            </w:pPr>
          </w:p>
          <w:p w:rsidR="00FB7748" w:rsidRPr="009425D3" w:rsidRDefault="002D40FA" w:rsidP="00543196">
            <w:pPr>
              <w:jc w:val="center"/>
              <w:rPr>
                <w:rFonts w:ascii="Times New Roman" w:hAnsi="Times New Roman" w:cs="Times New Roman"/>
              </w:rPr>
            </w:pPr>
            <w:r w:rsidRPr="009425D3">
              <w:rPr>
                <w:rFonts w:ascii="Times New Roman" w:hAnsi="Times New Roman" w:cs="Times New Roman"/>
              </w:rPr>
              <w:t>37,3</w:t>
            </w:r>
          </w:p>
        </w:tc>
      </w:tr>
    </w:tbl>
    <w:p w:rsidR="003D78A5" w:rsidRPr="009425D3" w:rsidRDefault="003D78A5" w:rsidP="003D78A5">
      <w:pPr>
        <w:autoSpaceDE w:val="0"/>
        <w:autoSpaceDN w:val="0"/>
        <w:adjustRightInd w:val="0"/>
        <w:ind w:firstLine="708"/>
        <w:rPr>
          <w:rFonts w:ascii="Times New Roman" w:hAnsi="Times New Roman" w:cs="Times New Roman"/>
        </w:rPr>
      </w:pPr>
    </w:p>
    <w:p w:rsidR="00C575F6" w:rsidRPr="009425D3" w:rsidRDefault="00C575F6" w:rsidP="00C575F6">
      <w:pPr>
        <w:rPr>
          <w:rFonts w:ascii="Times New Roman" w:hAnsi="Times New Roman" w:cs="Times New Roman"/>
        </w:rPr>
      </w:pPr>
      <w:r w:rsidRPr="009425D3">
        <w:rPr>
          <w:rFonts w:ascii="Times New Roman" w:hAnsi="Times New Roman" w:cs="Times New Roman"/>
        </w:rPr>
        <w:tab/>
        <w:t>В целях повышения безопасности дорожного движения на территории муниципальног</w:t>
      </w:r>
      <w:r w:rsidR="00C100F4" w:rsidRPr="009425D3">
        <w:rPr>
          <w:rFonts w:ascii="Times New Roman" w:hAnsi="Times New Roman" w:cs="Times New Roman"/>
        </w:rPr>
        <w:t>о образования Алапаевское в 2023</w:t>
      </w:r>
      <w:r w:rsidRPr="009425D3">
        <w:rPr>
          <w:rFonts w:ascii="Times New Roman" w:hAnsi="Times New Roman" w:cs="Times New Roman"/>
        </w:rPr>
        <w:t xml:space="preserve"> году выполнены следующие мероприятия: </w:t>
      </w:r>
      <w:r w:rsidR="00C100F4" w:rsidRPr="009425D3">
        <w:rPr>
          <w:rFonts w:ascii="Times New Roman" w:hAnsi="Times New Roman" w:cs="Times New Roman"/>
        </w:rPr>
        <w:t>установлено 65</w:t>
      </w:r>
      <w:r w:rsidRPr="009425D3">
        <w:rPr>
          <w:rFonts w:ascii="Times New Roman" w:hAnsi="Times New Roman" w:cs="Times New Roman"/>
        </w:rPr>
        <w:t xml:space="preserve"> дорожных знаков; нанесена раз</w:t>
      </w:r>
      <w:r w:rsidR="00C100F4" w:rsidRPr="009425D3">
        <w:rPr>
          <w:rFonts w:ascii="Times New Roman" w:hAnsi="Times New Roman" w:cs="Times New Roman"/>
        </w:rPr>
        <w:t>метка на 13</w:t>
      </w:r>
      <w:r w:rsidR="0007318C" w:rsidRPr="009425D3">
        <w:rPr>
          <w:rFonts w:ascii="Times New Roman" w:hAnsi="Times New Roman" w:cs="Times New Roman"/>
        </w:rPr>
        <w:t xml:space="preserve"> пешеходных переходах</w:t>
      </w:r>
      <w:r w:rsidRPr="009425D3">
        <w:rPr>
          <w:rFonts w:ascii="Times New Roman" w:hAnsi="Times New Roman" w:cs="Times New Roman"/>
        </w:rPr>
        <w:t>; проведено устройство тротуаров протяжённостью 1,5 км; установлено пешеходное огр</w:t>
      </w:r>
      <w:r w:rsidR="0007318C" w:rsidRPr="009425D3">
        <w:rPr>
          <w:rFonts w:ascii="Times New Roman" w:hAnsi="Times New Roman" w:cs="Times New Roman"/>
        </w:rPr>
        <w:t xml:space="preserve">аждение протяжённостью </w:t>
      </w:r>
      <w:r w:rsidR="00C100F4" w:rsidRPr="009425D3">
        <w:rPr>
          <w:rFonts w:ascii="Times New Roman" w:hAnsi="Times New Roman" w:cs="Times New Roman"/>
        </w:rPr>
        <w:t>765</w:t>
      </w:r>
      <w:r w:rsidR="0007318C" w:rsidRPr="009425D3">
        <w:rPr>
          <w:rFonts w:ascii="Times New Roman" w:hAnsi="Times New Roman" w:cs="Times New Roman"/>
        </w:rPr>
        <w:t xml:space="preserve"> метров</w:t>
      </w:r>
      <w:r w:rsidRPr="009425D3">
        <w:rPr>
          <w:rFonts w:ascii="Times New Roman" w:hAnsi="Times New Roman" w:cs="Times New Roman"/>
        </w:rPr>
        <w:t>;</w:t>
      </w:r>
      <w:r w:rsidR="00C100F4" w:rsidRPr="009425D3">
        <w:rPr>
          <w:rFonts w:ascii="Times New Roman" w:hAnsi="Times New Roman" w:cs="Times New Roman"/>
        </w:rPr>
        <w:t xml:space="preserve"> приобретено и установлено 3 остановочных комплекса</w:t>
      </w:r>
      <w:r w:rsidRPr="009425D3">
        <w:rPr>
          <w:rFonts w:ascii="Times New Roman" w:hAnsi="Times New Roman" w:cs="Times New Roman"/>
        </w:rPr>
        <w:t>.</w:t>
      </w:r>
    </w:p>
    <w:p w:rsidR="00AB58FF" w:rsidRPr="009425D3" w:rsidRDefault="003D78A5" w:rsidP="00AB58FF">
      <w:pPr>
        <w:ind w:firstLine="708"/>
        <w:rPr>
          <w:rFonts w:ascii="Times New Roman" w:hAnsi="Times New Roman" w:cs="Times New Roman"/>
        </w:rPr>
      </w:pPr>
      <w:r w:rsidRPr="009425D3">
        <w:rPr>
          <w:rFonts w:ascii="Times New Roman" w:hAnsi="Times New Roman" w:cs="Times New Roman"/>
        </w:rPr>
        <w:t>Среднемесячная номинальная начисленная заработная плата работников крупных и средних предприятий и некоммерческих орг</w:t>
      </w:r>
      <w:r w:rsidR="00F2289B" w:rsidRPr="009425D3">
        <w:rPr>
          <w:rFonts w:ascii="Times New Roman" w:hAnsi="Times New Roman" w:cs="Times New Roman"/>
        </w:rPr>
        <w:t>анизаций в январе - декабре 2023</w:t>
      </w:r>
      <w:r w:rsidRPr="009425D3">
        <w:rPr>
          <w:rFonts w:ascii="Times New Roman" w:hAnsi="Times New Roman" w:cs="Times New Roman"/>
        </w:rPr>
        <w:t xml:space="preserve"> года  составила  в  муниципальном</w:t>
      </w:r>
      <w:r w:rsidR="00C575F6" w:rsidRPr="009425D3">
        <w:rPr>
          <w:rFonts w:ascii="Times New Roman" w:hAnsi="Times New Roman" w:cs="Times New Roman"/>
        </w:rPr>
        <w:t xml:space="preserve"> образовании Алапаевское </w:t>
      </w:r>
      <w:r w:rsidR="00F2289B" w:rsidRPr="009425D3">
        <w:rPr>
          <w:rFonts w:ascii="Times New Roman" w:hAnsi="Times New Roman" w:cs="Times New Roman"/>
        </w:rPr>
        <w:t>47744,1</w:t>
      </w:r>
      <w:r w:rsidR="00C575F6" w:rsidRPr="009425D3">
        <w:rPr>
          <w:rFonts w:ascii="Times New Roman" w:hAnsi="Times New Roman" w:cs="Times New Roman"/>
        </w:rPr>
        <w:t xml:space="preserve"> рублей, увеличени</w:t>
      </w:r>
      <w:r w:rsidR="00F2289B" w:rsidRPr="009425D3">
        <w:rPr>
          <w:rFonts w:ascii="Times New Roman" w:hAnsi="Times New Roman" w:cs="Times New Roman"/>
        </w:rPr>
        <w:t>е к 2020</w:t>
      </w:r>
      <w:r w:rsidR="00C575F6" w:rsidRPr="009425D3">
        <w:rPr>
          <w:rFonts w:ascii="Times New Roman" w:hAnsi="Times New Roman" w:cs="Times New Roman"/>
        </w:rPr>
        <w:t xml:space="preserve"> году на </w:t>
      </w:r>
      <w:r w:rsidR="00F2289B" w:rsidRPr="009425D3">
        <w:rPr>
          <w:rFonts w:ascii="Times New Roman" w:hAnsi="Times New Roman" w:cs="Times New Roman"/>
        </w:rPr>
        <w:t>38,4</w:t>
      </w:r>
      <w:r w:rsidRPr="009425D3">
        <w:rPr>
          <w:rFonts w:ascii="Times New Roman" w:hAnsi="Times New Roman" w:cs="Times New Roman"/>
        </w:rPr>
        <w:t xml:space="preserve">%. </w:t>
      </w:r>
    </w:p>
    <w:p w:rsidR="00704A10" w:rsidRPr="009425D3" w:rsidRDefault="00704A10" w:rsidP="00AB58FF">
      <w:pPr>
        <w:ind w:firstLine="708"/>
        <w:rPr>
          <w:rFonts w:ascii="Times New Roman" w:hAnsi="Times New Roman" w:cs="Times New Roman"/>
        </w:rPr>
      </w:pPr>
    </w:p>
    <w:p w:rsidR="003D78A5" w:rsidRPr="009425D3" w:rsidRDefault="003D78A5" w:rsidP="003D78A5">
      <w:pPr>
        <w:rPr>
          <w:rFonts w:ascii="Times New Roman" w:hAnsi="Times New Roman" w:cs="Times New Roman"/>
        </w:rPr>
      </w:pPr>
      <w:r w:rsidRPr="009425D3">
        <w:rPr>
          <w:rFonts w:ascii="Times New Roman" w:hAnsi="Times New Roman" w:cs="Times New Roman"/>
          <w:noProof/>
        </w:rPr>
        <w:lastRenderedPageBreak/>
        <w:drawing>
          <wp:inline distT="0" distB="0" distL="0" distR="0" wp14:anchorId="364A8C5E" wp14:editId="64F7B655">
            <wp:extent cx="5923722" cy="1431234"/>
            <wp:effectExtent l="0" t="0" r="127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04A10" w:rsidRPr="009425D3" w:rsidRDefault="003D78A5" w:rsidP="003D78A5">
      <w:pPr>
        <w:rPr>
          <w:rFonts w:ascii="Times New Roman" w:hAnsi="Times New Roman" w:cs="Times New Roman"/>
        </w:rPr>
      </w:pPr>
      <w:r w:rsidRPr="009425D3">
        <w:rPr>
          <w:rFonts w:ascii="Times New Roman" w:hAnsi="Times New Roman" w:cs="Times New Roman"/>
        </w:rPr>
        <w:t xml:space="preserve">          </w:t>
      </w:r>
    </w:p>
    <w:p w:rsidR="003D78A5" w:rsidRPr="009425D3" w:rsidRDefault="003D78A5" w:rsidP="00704A10">
      <w:pPr>
        <w:ind w:firstLine="708"/>
        <w:rPr>
          <w:rFonts w:ascii="Times New Roman" w:hAnsi="Times New Roman" w:cs="Times New Roman"/>
        </w:rPr>
      </w:pPr>
      <w:r w:rsidRPr="009425D3">
        <w:rPr>
          <w:rFonts w:ascii="Times New Roman" w:hAnsi="Times New Roman" w:cs="Times New Roman"/>
        </w:rPr>
        <w:t>Среднемесячная  номинальная начисленная заработная плата работников муниципальных дошкольных образовательных уч</w:t>
      </w:r>
      <w:r w:rsidR="004007BF" w:rsidRPr="009425D3">
        <w:rPr>
          <w:rFonts w:ascii="Times New Roman" w:hAnsi="Times New Roman" w:cs="Times New Roman"/>
        </w:rPr>
        <w:t>реждений в январе - декабре 2023 года составила 33877,6</w:t>
      </w:r>
      <w:r w:rsidRPr="009425D3">
        <w:rPr>
          <w:rFonts w:ascii="Times New Roman" w:hAnsi="Times New Roman" w:cs="Times New Roman"/>
          <w:b/>
        </w:rPr>
        <w:t xml:space="preserve"> </w:t>
      </w:r>
      <w:r w:rsidR="004007BF" w:rsidRPr="009425D3">
        <w:rPr>
          <w:rFonts w:ascii="Times New Roman" w:hAnsi="Times New Roman" w:cs="Times New Roman"/>
        </w:rPr>
        <w:t>рублей, увеличение к уровню 2020 году</w:t>
      </w:r>
      <w:r w:rsidR="00154C3F" w:rsidRPr="009425D3">
        <w:rPr>
          <w:rFonts w:ascii="Times New Roman" w:hAnsi="Times New Roman" w:cs="Times New Roman"/>
        </w:rPr>
        <w:t xml:space="preserve"> на </w:t>
      </w:r>
      <w:r w:rsidR="004007BF" w:rsidRPr="009425D3">
        <w:rPr>
          <w:rFonts w:ascii="Times New Roman" w:hAnsi="Times New Roman" w:cs="Times New Roman"/>
        </w:rPr>
        <w:t>35,3</w:t>
      </w:r>
      <w:r w:rsidRPr="009425D3">
        <w:rPr>
          <w:rFonts w:ascii="Times New Roman" w:hAnsi="Times New Roman" w:cs="Times New Roman"/>
        </w:rPr>
        <w:t xml:space="preserve">%.   </w:t>
      </w:r>
    </w:p>
    <w:p w:rsidR="00704A10" w:rsidRPr="009425D3" w:rsidRDefault="00704A10" w:rsidP="003D78A5">
      <w:pPr>
        <w:rPr>
          <w:rFonts w:ascii="Times New Roman" w:hAnsi="Times New Roman" w:cs="Times New Roman"/>
        </w:rPr>
      </w:pPr>
    </w:p>
    <w:p w:rsidR="003D78A5" w:rsidRPr="009425D3" w:rsidRDefault="003D78A5" w:rsidP="003D78A5">
      <w:pPr>
        <w:jc w:val="left"/>
        <w:rPr>
          <w:rFonts w:ascii="Times New Roman" w:hAnsi="Times New Roman" w:cs="Times New Roman"/>
        </w:rPr>
      </w:pPr>
      <w:r w:rsidRPr="009425D3">
        <w:rPr>
          <w:rFonts w:ascii="Times New Roman" w:hAnsi="Times New Roman" w:cs="Times New Roman"/>
          <w:noProof/>
        </w:rPr>
        <w:drawing>
          <wp:inline distT="0" distB="0" distL="0" distR="0" wp14:anchorId="4EDD13D4" wp14:editId="124E8AF4">
            <wp:extent cx="5899868" cy="1439186"/>
            <wp:effectExtent l="0" t="0" r="5715" b="889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04A10" w:rsidRPr="009425D3" w:rsidRDefault="00704A10" w:rsidP="003D78A5">
      <w:pPr>
        <w:ind w:firstLine="567"/>
        <w:rPr>
          <w:rFonts w:ascii="Times New Roman" w:hAnsi="Times New Roman" w:cs="Times New Roman"/>
        </w:rPr>
      </w:pPr>
    </w:p>
    <w:p w:rsidR="00704A10" w:rsidRPr="009425D3" w:rsidRDefault="003D78A5" w:rsidP="00BA78FC">
      <w:pPr>
        <w:ind w:firstLine="567"/>
        <w:rPr>
          <w:rFonts w:ascii="Times New Roman" w:hAnsi="Times New Roman" w:cs="Times New Roman"/>
        </w:rPr>
      </w:pPr>
      <w:r w:rsidRPr="009425D3">
        <w:rPr>
          <w:rFonts w:ascii="Times New Roman" w:hAnsi="Times New Roman" w:cs="Times New Roman"/>
        </w:rPr>
        <w:t>Среднемесячная  номинальная начисленная заработная плата работников муниципальных общеобразовательных уч</w:t>
      </w:r>
      <w:r w:rsidR="004007BF" w:rsidRPr="009425D3">
        <w:rPr>
          <w:rFonts w:ascii="Times New Roman" w:hAnsi="Times New Roman" w:cs="Times New Roman"/>
        </w:rPr>
        <w:t>реждений в январе - декабре 2023</w:t>
      </w:r>
      <w:r w:rsidR="00154C3F" w:rsidRPr="009425D3">
        <w:rPr>
          <w:rFonts w:ascii="Times New Roman" w:hAnsi="Times New Roman" w:cs="Times New Roman"/>
        </w:rPr>
        <w:t xml:space="preserve"> года составила </w:t>
      </w:r>
      <w:r w:rsidR="004007BF" w:rsidRPr="009425D3">
        <w:rPr>
          <w:rFonts w:ascii="Times New Roman" w:hAnsi="Times New Roman" w:cs="Times New Roman"/>
        </w:rPr>
        <w:t>47668,7</w:t>
      </w:r>
      <w:r w:rsidRPr="009425D3">
        <w:rPr>
          <w:rFonts w:ascii="Times New Roman" w:hAnsi="Times New Roman" w:cs="Times New Roman"/>
          <w:b/>
        </w:rPr>
        <w:t xml:space="preserve"> </w:t>
      </w:r>
      <w:r w:rsidR="004007BF" w:rsidRPr="009425D3">
        <w:rPr>
          <w:rFonts w:ascii="Times New Roman" w:hAnsi="Times New Roman" w:cs="Times New Roman"/>
        </w:rPr>
        <w:t>рублей, увеличение к уровню 2020</w:t>
      </w:r>
      <w:r w:rsidR="00154C3F" w:rsidRPr="009425D3">
        <w:rPr>
          <w:rFonts w:ascii="Times New Roman" w:hAnsi="Times New Roman" w:cs="Times New Roman"/>
        </w:rPr>
        <w:t xml:space="preserve"> года на </w:t>
      </w:r>
      <w:r w:rsidR="004007BF" w:rsidRPr="009425D3">
        <w:rPr>
          <w:rFonts w:ascii="Times New Roman" w:hAnsi="Times New Roman" w:cs="Times New Roman"/>
        </w:rPr>
        <w:t>34,2</w:t>
      </w:r>
      <w:r w:rsidRPr="009425D3">
        <w:rPr>
          <w:rFonts w:ascii="Times New Roman" w:hAnsi="Times New Roman" w:cs="Times New Roman"/>
        </w:rPr>
        <w:t>%.</w:t>
      </w:r>
      <w:r w:rsidR="00BA78FC">
        <w:rPr>
          <w:rFonts w:ascii="Times New Roman" w:hAnsi="Times New Roman" w:cs="Times New Roman"/>
        </w:rPr>
        <w:t xml:space="preserve">  </w:t>
      </w:r>
    </w:p>
    <w:p w:rsidR="003D78A5" w:rsidRPr="009425D3" w:rsidRDefault="003D78A5" w:rsidP="003D78A5">
      <w:pPr>
        <w:rPr>
          <w:rFonts w:ascii="Times New Roman" w:hAnsi="Times New Roman" w:cs="Times New Roman"/>
        </w:rPr>
      </w:pPr>
      <w:r w:rsidRPr="009425D3">
        <w:rPr>
          <w:rFonts w:ascii="Times New Roman" w:hAnsi="Times New Roman" w:cs="Times New Roman"/>
          <w:noProof/>
        </w:rPr>
        <w:drawing>
          <wp:inline distT="0" distB="0" distL="0" distR="0" wp14:anchorId="1C614D2E" wp14:editId="5BDAA484">
            <wp:extent cx="5899868" cy="1089328"/>
            <wp:effectExtent l="0" t="0" r="5715"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D78A5" w:rsidRPr="009425D3" w:rsidRDefault="003D78A5" w:rsidP="003D78A5">
      <w:pPr>
        <w:jc w:val="left"/>
        <w:rPr>
          <w:rFonts w:ascii="Times New Roman" w:hAnsi="Times New Roman" w:cs="Times New Roman"/>
        </w:rPr>
      </w:pPr>
    </w:p>
    <w:p w:rsidR="003D78A5" w:rsidRPr="009425D3" w:rsidRDefault="003D78A5" w:rsidP="003D78A5">
      <w:pPr>
        <w:tabs>
          <w:tab w:val="left" w:pos="6276"/>
        </w:tabs>
        <w:rPr>
          <w:rFonts w:ascii="Times New Roman" w:hAnsi="Times New Roman" w:cs="Times New Roman"/>
        </w:rPr>
      </w:pPr>
      <w:r w:rsidRPr="009425D3">
        <w:rPr>
          <w:rFonts w:ascii="Times New Roman" w:hAnsi="Times New Roman" w:cs="Times New Roman"/>
        </w:rPr>
        <w:t xml:space="preserve">         Среднемесячная    номинальная    начисленная   заработная    плата    учителей муниципальных  образовательных уч</w:t>
      </w:r>
      <w:r w:rsidR="004007BF" w:rsidRPr="009425D3">
        <w:rPr>
          <w:rFonts w:ascii="Times New Roman" w:hAnsi="Times New Roman" w:cs="Times New Roman"/>
        </w:rPr>
        <w:t>реждений в январе - декабре 2023</w:t>
      </w:r>
      <w:r w:rsidR="000E7073" w:rsidRPr="009425D3">
        <w:rPr>
          <w:rFonts w:ascii="Times New Roman" w:hAnsi="Times New Roman" w:cs="Times New Roman"/>
        </w:rPr>
        <w:t xml:space="preserve"> года составила </w:t>
      </w:r>
      <w:r w:rsidR="00711BD9" w:rsidRPr="009425D3">
        <w:rPr>
          <w:rFonts w:ascii="Times New Roman" w:hAnsi="Times New Roman" w:cs="Times New Roman"/>
        </w:rPr>
        <w:t>52572,36</w:t>
      </w:r>
      <w:r w:rsidRPr="009425D3">
        <w:rPr>
          <w:rFonts w:ascii="Times New Roman" w:hAnsi="Times New Roman" w:cs="Times New Roman"/>
        </w:rPr>
        <w:t xml:space="preserve"> </w:t>
      </w:r>
      <w:r w:rsidR="00B54B10" w:rsidRPr="009425D3">
        <w:rPr>
          <w:rFonts w:ascii="Times New Roman" w:hAnsi="Times New Roman" w:cs="Times New Roman"/>
        </w:rPr>
        <w:t xml:space="preserve">рублей, увеличение к уровню </w:t>
      </w:r>
      <w:r w:rsidR="000E7073" w:rsidRPr="009425D3">
        <w:rPr>
          <w:rFonts w:ascii="Times New Roman" w:hAnsi="Times New Roman" w:cs="Times New Roman"/>
        </w:rPr>
        <w:t>2020</w:t>
      </w:r>
      <w:r w:rsidR="00B54B10" w:rsidRPr="009425D3">
        <w:rPr>
          <w:rFonts w:ascii="Times New Roman" w:hAnsi="Times New Roman" w:cs="Times New Roman"/>
        </w:rPr>
        <w:t xml:space="preserve"> года на </w:t>
      </w:r>
      <w:r w:rsidR="00711BD9" w:rsidRPr="009425D3">
        <w:rPr>
          <w:rFonts w:ascii="Times New Roman" w:hAnsi="Times New Roman" w:cs="Times New Roman"/>
        </w:rPr>
        <w:t>35,4</w:t>
      </w:r>
      <w:r w:rsidRPr="009425D3">
        <w:rPr>
          <w:rFonts w:ascii="Times New Roman" w:hAnsi="Times New Roman" w:cs="Times New Roman"/>
        </w:rPr>
        <w:t xml:space="preserve">%.   </w:t>
      </w:r>
    </w:p>
    <w:p w:rsidR="003D78A5" w:rsidRPr="009425D3" w:rsidRDefault="003D78A5" w:rsidP="003D78A5">
      <w:pPr>
        <w:tabs>
          <w:tab w:val="left" w:pos="6276"/>
        </w:tabs>
        <w:jc w:val="left"/>
        <w:rPr>
          <w:rFonts w:ascii="Times New Roman" w:hAnsi="Times New Roman" w:cs="Times New Roman"/>
        </w:rPr>
      </w:pPr>
      <w:r w:rsidRPr="009425D3">
        <w:rPr>
          <w:rFonts w:ascii="Times New Roman" w:hAnsi="Times New Roman" w:cs="Times New Roman"/>
          <w:noProof/>
        </w:rPr>
        <w:drawing>
          <wp:inline distT="0" distB="0" distL="0" distR="0" wp14:anchorId="5DC6E2C2" wp14:editId="31F605DE">
            <wp:extent cx="5899868" cy="1248355"/>
            <wp:effectExtent l="0" t="0" r="5715"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D78A5" w:rsidRPr="009425D3" w:rsidRDefault="003D78A5" w:rsidP="00BA78FC">
      <w:pPr>
        <w:ind w:firstLine="708"/>
        <w:rPr>
          <w:rFonts w:ascii="Times New Roman" w:hAnsi="Times New Roman" w:cs="Times New Roman"/>
        </w:rPr>
      </w:pPr>
      <w:r w:rsidRPr="009425D3">
        <w:rPr>
          <w:rFonts w:ascii="Times New Roman" w:hAnsi="Times New Roman" w:cs="Times New Roman"/>
        </w:rPr>
        <w:t>Среднемесячная номинальная начисленная заработная плата работников муниципальных учреждений культуры и и</w:t>
      </w:r>
      <w:r w:rsidR="00B54B10" w:rsidRPr="009425D3">
        <w:rPr>
          <w:rFonts w:ascii="Times New Roman" w:hAnsi="Times New Roman" w:cs="Times New Roman"/>
        </w:rPr>
        <w:t>скусства в январе - декабре 202</w:t>
      </w:r>
      <w:r w:rsidR="004007BF" w:rsidRPr="009425D3">
        <w:rPr>
          <w:rFonts w:ascii="Times New Roman" w:hAnsi="Times New Roman" w:cs="Times New Roman"/>
        </w:rPr>
        <w:t>3</w:t>
      </w:r>
      <w:r w:rsidR="00B54B10" w:rsidRPr="009425D3">
        <w:rPr>
          <w:rFonts w:ascii="Times New Roman" w:hAnsi="Times New Roman" w:cs="Times New Roman"/>
        </w:rPr>
        <w:t xml:space="preserve"> года составила </w:t>
      </w:r>
      <w:r w:rsidR="004007BF" w:rsidRPr="009425D3">
        <w:rPr>
          <w:rFonts w:ascii="Times New Roman" w:hAnsi="Times New Roman" w:cs="Times New Roman"/>
        </w:rPr>
        <w:t>48350,1</w:t>
      </w:r>
      <w:r w:rsidRPr="009425D3">
        <w:rPr>
          <w:rFonts w:ascii="Times New Roman" w:hAnsi="Times New Roman" w:cs="Times New Roman"/>
        </w:rPr>
        <w:t xml:space="preserve"> </w:t>
      </w:r>
      <w:r w:rsidR="004007BF" w:rsidRPr="009425D3">
        <w:rPr>
          <w:rFonts w:ascii="Times New Roman" w:hAnsi="Times New Roman" w:cs="Times New Roman"/>
        </w:rPr>
        <w:t>рублей, увеличение к уровню 2020</w:t>
      </w:r>
      <w:r w:rsidR="00B54B10" w:rsidRPr="009425D3">
        <w:rPr>
          <w:rFonts w:ascii="Times New Roman" w:hAnsi="Times New Roman" w:cs="Times New Roman"/>
        </w:rPr>
        <w:t xml:space="preserve"> года на </w:t>
      </w:r>
      <w:r w:rsidR="004007BF" w:rsidRPr="009425D3">
        <w:rPr>
          <w:rFonts w:ascii="Times New Roman" w:hAnsi="Times New Roman" w:cs="Times New Roman"/>
        </w:rPr>
        <w:t>27,9</w:t>
      </w:r>
      <w:r w:rsidR="00BA78FC">
        <w:rPr>
          <w:rFonts w:ascii="Times New Roman" w:hAnsi="Times New Roman" w:cs="Times New Roman"/>
        </w:rPr>
        <w:t>%.</w:t>
      </w:r>
      <w:bookmarkStart w:id="0" w:name="_GoBack"/>
      <w:bookmarkEnd w:id="0"/>
    </w:p>
    <w:p w:rsidR="003D78A5" w:rsidRPr="009425D3" w:rsidRDefault="003D78A5" w:rsidP="00BA78FC">
      <w:pPr>
        <w:tabs>
          <w:tab w:val="left" w:pos="6276"/>
        </w:tabs>
        <w:jc w:val="left"/>
        <w:rPr>
          <w:rFonts w:ascii="Times New Roman" w:hAnsi="Times New Roman" w:cs="Times New Roman"/>
        </w:rPr>
      </w:pPr>
      <w:r w:rsidRPr="009425D3">
        <w:rPr>
          <w:rFonts w:ascii="Times New Roman" w:hAnsi="Times New Roman" w:cs="Times New Roman"/>
          <w:noProof/>
        </w:rPr>
        <w:drawing>
          <wp:inline distT="0" distB="0" distL="0" distR="0" wp14:anchorId="5F5AA9CB" wp14:editId="3430CC3B">
            <wp:extent cx="5899868" cy="1327868"/>
            <wp:effectExtent l="0" t="0" r="5715" b="571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D78A5" w:rsidRPr="009425D3" w:rsidRDefault="003D78A5" w:rsidP="00BA78FC">
      <w:pPr>
        <w:ind w:firstLine="708"/>
        <w:rPr>
          <w:rFonts w:ascii="Times New Roman" w:hAnsi="Times New Roman" w:cs="Times New Roman"/>
        </w:rPr>
      </w:pPr>
      <w:r w:rsidRPr="009425D3">
        <w:rPr>
          <w:rFonts w:ascii="Times New Roman" w:hAnsi="Times New Roman" w:cs="Times New Roman"/>
        </w:rPr>
        <w:lastRenderedPageBreak/>
        <w:t xml:space="preserve">Среднемесячная номинальная начисленная заработная плата работников муниципальных учреждений физической культуры </w:t>
      </w:r>
      <w:r w:rsidR="000E7073" w:rsidRPr="009425D3">
        <w:rPr>
          <w:rFonts w:ascii="Times New Roman" w:hAnsi="Times New Roman" w:cs="Times New Roman"/>
        </w:rPr>
        <w:t>и спорта в январе - декабре 2023 года составила 31495,0</w:t>
      </w:r>
      <w:r w:rsidRPr="009425D3">
        <w:rPr>
          <w:rFonts w:ascii="Times New Roman" w:hAnsi="Times New Roman" w:cs="Times New Roman"/>
        </w:rPr>
        <w:t xml:space="preserve"> рублей, увеличение з</w:t>
      </w:r>
      <w:r w:rsidR="000E7073" w:rsidRPr="009425D3">
        <w:rPr>
          <w:rFonts w:ascii="Times New Roman" w:hAnsi="Times New Roman" w:cs="Times New Roman"/>
        </w:rPr>
        <w:t>начения показателя к уровню 2020</w:t>
      </w:r>
      <w:r w:rsidR="00B54B10" w:rsidRPr="009425D3">
        <w:rPr>
          <w:rFonts w:ascii="Times New Roman" w:hAnsi="Times New Roman" w:cs="Times New Roman"/>
        </w:rPr>
        <w:t xml:space="preserve"> года на </w:t>
      </w:r>
      <w:r w:rsidR="000E7073" w:rsidRPr="009425D3">
        <w:rPr>
          <w:rFonts w:ascii="Times New Roman" w:hAnsi="Times New Roman" w:cs="Times New Roman"/>
        </w:rPr>
        <w:t>21,1</w:t>
      </w:r>
      <w:r w:rsidR="00BA78FC">
        <w:rPr>
          <w:rFonts w:ascii="Times New Roman" w:hAnsi="Times New Roman" w:cs="Times New Roman"/>
        </w:rPr>
        <w:t>%.</w:t>
      </w:r>
    </w:p>
    <w:p w:rsidR="003D78A5" w:rsidRPr="009425D3" w:rsidRDefault="003D78A5" w:rsidP="003D78A5">
      <w:pPr>
        <w:tabs>
          <w:tab w:val="left" w:pos="2204"/>
        </w:tabs>
        <w:jc w:val="left"/>
        <w:rPr>
          <w:rFonts w:ascii="Times New Roman" w:hAnsi="Times New Roman" w:cs="Times New Roman"/>
        </w:rPr>
      </w:pPr>
      <w:r w:rsidRPr="009425D3">
        <w:rPr>
          <w:rFonts w:ascii="Times New Roman" w:hAnsi="Times New Roman" w:cs="Times New Roman"/>
          <w:noProof/>
        </w:rPr>
        <w:drawing>
          <wp:inline distT="0" distB="0" distL="0" distR="0" wp14:anchorId="1F0AB619" wp14:editId="78F893C7">
            <wp:extent cx="5899868" cy="1391479"/>
            <wp:effectExtent l="0" t="0" r="5715"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A78FC" w:rsidRDefault="00BA78FC" w:rsidP="003D78A5">
      <w:pPr>
        <w:jc w:val="center"/>
        <w:rPr>
          <w:rFonts w:ascii="Times New Roman" w:hAnsi="Times New Roman" w:cs="Times New Roman"/>
          <w:sz w:val="28"/>
          <w:szCs w:val="28"/>
        </w:rPr>
      </w:pPr>
    </w:p>
    <w:p w:rsidR="003D78A5" w:rsidRPr="009425D3" w:rsidRDefault="003D78A5" w:rsidP="003D78A5">
      <w:pPr>
        <w:jc w:val="center"/>
        <w:rPr>
          <w:rFonts w:ascii="Times New Roman" w:hAnsi="Times New Roman" w:cs="Times New Roman"/>
          <w:sz w:val="28"/>
          <w:szCs w:val="28"/>
        </w:rPr>
      </w:pPr>
      <w:r w:rsidRPr="009425D3">
        <w:rPr>
          <w:rFonts w:ascii="Times New Roman" w:hAnsi="Times New Roman" w:cs="Times New Roman"/>
          <w:sz w:val="28"/>
          <w:szCs w:val="28"/>
        </w:rPr>
        <w:t>Раздел 2.  Дошкольное образование</w:t>
      </w:r>
    </w:p>
    <w:p w:rsidR="003D78A5" w:rsidRPr="009425D3" w:rsidRDefault="003D78A5" w:rsidP="003D78A5">
      <w:pPr>
        <w:rPr>
          <w:rFonts w:ascii="Times New Roman" w:hAnsi="Times New Roman" w:cs="Times New Roman"/>
        </w:rPr>
      </w:pPr>
    </w:p>
    <w:p w:rsidR="00C50EA8" w:rsidRPr="009425D3" w:rsidRDefault="003D78A5" w:rsidP="00DF67F7">
      <w:pPr>
        <w:ind w:firstLine="567"/>
        <w:rPr>
          <w:rFonts w:ascii="Times New Roman" w:hAnsi="Times New Roman" w:cs="Times New Roman"/>
        </w:rPr>
      </w:pPr>
      <w:r w:rsidRPr="009425D3">
        <w:rPr>
          <w:rFonts w:ascii="Times New Roman" w:hAnsi="Times New Roman" w:cs="Times New Roman"/>
        </w:rPr>
        <w:tab/>
      </w:r>
      <w:r w:rsidR="00DF67F7" w:rsidRPr="009425D3">
        <w:rPr>
          <w:rFonts w:ascii="Times New Roman" w:hAnsi="Times New Roman" w:cs="Times New Roman"/>
        </w:rPr>
        <w:t xml:space="preserve">Система    дошкольного   образования    муниципального    образования    </w:t>
      </w:r>
      <w:r w:rsidR="00EC5F6C" w:rsidRPr="009425D3">
        <w:rPr>
          <w:rFonts w:ascii="Times New Roman" w:hAnsi="Times New Roman" w:cs="Times New Roman"/>
        </w:rPr>
        <w:t xml:space="preserve">Алапаевское на </w:t>
      </w:r>
      <w:r w:rsidR="00C50EA8" w:rsidRPr="009425D3">
        <w:rPr>
          <w:rFonts w:ascii="Times New Roman" w:hAnsi="Times New Roman" w:cs="Times New Roman"/>
        </w:rPr>
        <w:t>1 января 2024</w:t>
      </w:r>
      <w:r w:rsidR="00DF67F7" w:rsidRPr="009425D3">
        <w:rPr>
          <w:rFonts w:ascii="Times New Roman" w:hAnsi="Times New Roman" w:cs="Times New Roman"/>
        </w:rPr>
        <w:t xml:space="preserve"> года </w:t>
      </w:r>
      <w:r w:rsidR="00C50EA8" w:rsidRPr="009425D3">
        <w:rPr>
          <w:rFonts w:ascii="Times New Roman" w:hAnsi="Times New Roman" w:cs="Times New Roman"/>
        </w:rPr>
        <w:t>представлена 22 дошкольными образовательными учреждениями, которые посещают 1 199 детей.</w:t>
      </w:r>
    </w:p>
    <w:p w:rsidR="00EC5F6C" w:rsidRPr="009425D3" w:rsidRDefault="00EC5F6C" w:rsidP="00EC5F6C">
      <w:pPr>
        <w:ind w:firstLine="567"/>
        <w:rPr>
          <w:rFonts w:ascii="Times New Roman" w:hAnsi="Times New Roman" w:cs="Times New Roman"/>
          <w:shd w:val="clear" w:color="auto" w:fill="FFFFFF"/>
        </w:rPr>
      </w:pPr>
      <w:r w:rsidRPr="009425D3">
        <w:rPr>
          <w:rFonts w:ascii="Times New Roman" w:hAnsi="Times New Roman" w:cs="Times New Roman"/>
          <w:shd w:val="clear" w:color="auto" w:fill="FFFFFF"/>
        </w:rPr>
        <w:t xml:space="preserve">В 2023 году проведена реорганизация сети, путем объединения МДОУ «Детский сад «Солнышко», МДОУ «Детский сад «Левушка», МДОУ «Детский сад № 19 </w:t>
      </w:r>
      <w:proofErr w:type="spellStart"/>
      <w:r w:rsidRPr="009425D3">
        <w:rPr>
          <w:rFonts w:ascii="Times New Roman" w:hAnsi="Times New Roman" w:cs="Times New Roman"/>
          <w:shd w:val="clear" w:color="auto" w:fill="FFFFFF"/>
        </w:rPr>
        <w:t>пгт</w:t>
      </w:r>
      <w:proofErr w:type="spellEnd"/>
      <w:r w:rsidRPr="009425D3">
        <w:rPr>
          <w:rFonts w:ascii="Times New Roman" w:hAnsi="Times New Roman" w:cs="Times New Roman"/>
          <w:shd w:val="clear" w:color="auto" w:fill="FFFFFF"/>
        </w:rPr>
        <w:t xml:space="preserve">. </w:t>
      </w:r>
      <w:proofErr w:type="spellStart"/>
      <w:r w:rsidRPr="009425D3">
        <w:rPr>
          <w:rFonts w:ascii="Times New Roman" w:hAnsi="Times New Roman" w:cs="Times New Roman"/>
          <w:shd w:val="clear" w:color="auto" w:fill="FFFFFF"/>
        </w:rPr>
        <w:t>В.Синячиха</w:t>
      </w:r>
      <w:proofErr w:type="spellEnd"/>
      <w:r w:rsidRPr="009425D3">
        <w:rPr>
          <w:rFonts w:ascii="Times New Roman" w:hAnsi="Times New Roman" w:cs="Times New Roman"/>
          <w:shd w:val="clear" w:color="auto" w:fill="FFFFFF"/>
        </w:rPr>
        <w:t xml:space="preserve">», МДОУ «Детский сад № 22 </w:t>
      </w:r>
      <w:proofErr w:type="spellStart"/>
      <w:r w:rsidRPr="009425D3">
        <w:rPr>
          <w:rFonts w:ascii="Times New Roman" w:hAnsi="Times New Roman" w:cs="Times New Roman"/>
          <w:shd w:val="clear" w:color="auto" w:fill="FFFFFF"/>
        </w:rPr>
        <w:t>пгт</w:t>
      </w:r>
      <w:proofErr w:type="spellEnd"/>
      <w:r w:rsidRPr="009425D3">
        <w:rPr>
          <w:rFonts w:ascii="Times New Roman" w:hAnsi="Times New Roman" w:cs="Times New Roman"/>
          <w:shd w:val="clear" w:color="auto" w:fill="FFFFFF"/>
        </w:rPr>
        <w:t xml:space="preserve">. </w:t>
      </w:r>
      <w:proofErr w:type="spellStart"/>
      <w:r w:rsidRPr="009425D3">
        <w:rPr>
          <w:rFonts w:ascii="Times New Roman" w:hAnsi="Times New Roman" w:cs="Times New Roman"/>
          <w:shd w:val="clear" w:color="auto" w:fill="FFFFFF"/>
        </w:rPr>
        <w:t>В.Синячиха</w:t>
      </w:r>
      <w:proofErr w:type="spellEnd"/>
      <w:r w:rsidRPr="009425D3">
        <w:rPr>
          <w:rFonts w:ascii="Times New Roman" w:hAnsi="Times New Roman" w:cs="Times New Roman"/>
          <w:shd w:val="clear" w:color="auto" w:fill="FFFFFF"/>
        </w:rPr>
        <w:t>» в МДОУ «Детский сад «Солнышко» с 3 структурными подразделениями и 2 филиалами. И объединение МОУ «</w:t>
      </w:r>
      <w:proofErr w:type="spellStart"/>
      <w:r w:rsidRPr="009425D3">
        <w:rPr>
          <w:rFonts w:ascii="Times New Roman" w:hAnsi="Times New Roman" w:cs="Times New Roman"/>
          <w:shd w:val="clear" w:color="auto" w:fill="FFFFFF"/>
        </w:rPr>
        <w:t>Коптеловская</w:t>
      </w:r>
      <w:proofErr w:type="spellEnd"/>
      <w:r w:rsidRPr="009425D3">
        <w:rPr>
          <w:rFonts w:ascii="Times New Roman" w:hAnsi="Times New Roman" w:cs="Times New Roman"/>
          <w:shd w:val="clear" w:color="auto" w:fill="FFFFFF"/>
        </w:rPr>
        <w:t xml:space="preserve"> СОШ» с МОУ «</w:t>
      </w:r>
      <w:proofErr w:type="spellStart"/>
      <w:r w:rsidRPr="009425D3">
        <w:rPr>
          <w:rFonts w:ascii="Times New Roman" w:hAnsi="Times New Roman" w:cs="Times New Roman"/>
          <w:shd w:val="clear" w:color="auto" w:fill="FFFFFF"/>
        </w:rPr>
        <w:t>Ялунинская</w:t>
      </w:r>
      <w:proofErr w:type="spellEnd"/>
      <w:r w:rsidRPr="009425D3">
        <w:rPr>
          <w:rFonts w:ascii="Times New Roman" w:hAnsi="Times New Roman" w:cs="Times New Roman"/>
          <w:shd w:val="clear" w:color="auto" w:fill="FFFFFF"/>
        </w:rPr>
        <w:t xml:space="preserve"> СОШ», МОУ «</w:t>
      </w:r>
      <w:proofErr w:type="spellStart"/>
      <w:r w:rsidRPr="009425D3">
        <w:rPr>
          <w:rFonts w:ascii="Times New Roman" w:hAnsi="Times New Roman" w:cs="Times New Roman"/>
          <w:shd w:val="clear" w:color="auto" w:fill="FFFFFF"/>
        </w:rPr>
        <w:t>Голубковская</w:t>
      </w:r>
      <w:proofErr w:type="spellEnd"/>
      <w:r w:rsidRPr="009425D3">
        <w:rPr>
          <w:rFonts w:ascii="Times New Roman" w:hAnsi="Times New Roman" w:cs="Times New Roman"/>
          <w:shd w:val="clear" w:color="auto" w:fill="FFFFFF"/>
        </w:rPr>
        <w:t xml:space="preserve"> СОШ» и МДОУ «</w:t>
      </w:r>
      <w:proofErr w:type="spellStart"/>
      <w:r w:rsidRPr="009425D3">
        <w:rPr>
          <w:rFonts w:ascii="Times New Roman" w:hAnsi="Times New Roman" w:cs="Times New Roman"/>
          <w:shd w:val="clear" w:color="auto" w:fill="FFFFFF"/>
        </w:rPr>
        <w:t>Коптеловский</w:t>
      </w:r>
      <w:proofErr w:type="spellEnd"/>
      <w:r w:rsidRPr="009425D3">
        <w:rPr>
          <w:rFonts w:ascii="Times New Roman" w:hAnsi="Times New Roman" w:cs="Times New Roman"/>
          <w:shd w:val="clear" w:color="auto" w:fill="FFFFFF"/>
        </w:rPr>
        <w:t xml:space="preserve"> детский сад» в МДОУ «</w:t>
      </w:r>
      <w:proofErr w:type="spellStart"/>
      <w:r w:rsidRPr="009425D3">
        <w:rPr>
          <w:rFonts w:ascii="Times New Roman" w:hAnsi="Times New Roman" w:cs="Times New Roman"/>
          <w:shd w:val="clear" w:color="auto" w:fill="FFFFFF"/>
        </w:rPr>
        <w:t>Коптеловская</w:t>
      </w:r>
      <w:proofErr w:type="spellEnd"/>
      <w:r w:rsidRPr="009425D3">
        <w:rPr>
          <w:rFonts w:ascii="Times New Roman" w:hAnsi="Times New Roman" w:cs="Times New Roman"/>
          <w:shd w:val="clear" w:color="auto" w:fill="FFFFFF"/>
        </w:rPr>
        <w:t xml:space="preserve"> СОШ» с 2 филиалами и одним структурным подразделением. МОУ «</w:t>
      </w:r>
      <w:proofErr w:type="spellStart"/>
      <w:r w:rsidRPr="009425D3">
        <w:rPr>
          <w:rFonts w:ascii="Times New Roman" w:hAnsi="Times New Roman" w:cs="Times New Roman"/>
          <w:shd w:val="clear" w:color="auto" w:fill="FFFFFF"/>
        </w:rPr>
        <w:t>Коптеловская</w:t>
      </w:r>
      <w:proofErr w:type="spellEnd"/>
      <w:r w:rsidRPr="009425D3">
        <w:rPr>
          <w:rFonts w:ascii="Times New Roman" w:hAnsi="Times New Roman" w:cs="Times New Roman"/>
          <w:shd w:val="clear" w:color="auto" w:fill="FFFFFF"/>
        </w:rPr>
        <w:t xml:space="preserve"> СОШ» получили лицензию на осуществление дошкольного образования.</w:t>
      </w:r>
    </w:p>
    <w:p w:rsidR="00EC5F6C" w:rsidRPr="009425D3" w:rsidRDefault="00EC5F6C" w:rsidP="00DF67F7">
      <w:pPr>
        <w:ind w:firstLine="567"/>
        <w:rPr>
          <w:rFonts w:ascii="Times New Roman" w:hAnsi="Times New Roman" w:cs="Times New Roman"/>
        </w:rPr>
      </w:pPr>
      <w:r w:rsidRPr="009425D3">
        <w:rPr>
          <w:rFonts w:ascii="Times New Roman" w:hAnsi="Times New Roman" w:cs="Times New Roman"/>
        </w:rPr>
        <w:t>Таким образом, система дошкольного образования представлена 15 дошкольными образовательными организациями (4 юридических лица и 11 филиалов и структурных подразделений)</w:t>
      </w:r>
      <w:r w:rsidR="00B4606E" w:rsidRPr="009425D3">
        <w:rPr>
          <w:rFonts w:ascii="Times New Roman" w:hAnsi="Times New Roman" w:cs="Times New Roman"/>
        </w:rPr>
        <w:t>, которые посещают воспитанники от 1 до 7,6 лет и 7 общеобразовательными организациями, которые реализуют программу дошкольного образования.</w:t>
      </w:r>
    </w:p>
    <w:p w:rsidR="003D78A5" w:rsidRPr="009425D3" w:rsidRDefault="003D78A5" w:rsidP="00BA78FC">
      <w:pPr>
        <w:widowControl w:val="0"/>
        <w:rPr>
          <w:rFonts w:ascii="Times New Roman" w:hAnsi="Times New Roman" w:cs="Times New Roman"/>
        </w:rPr>
      </w:pPr>
      <w:r w:rsidRPr="009425D3">
        <w:rPr>
          <w:rFonts w:ascii="Times New Roman" w:hAnsi="Times New Roman" w:cs="Times New Roman"/>
        </w:rPr>
        <w:t xml:space="preserve">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w:t>
      </w:r>
      <w:r w:rsidR="00520365" w:rsidRPr="009425D3">
        <w:rPr>
          <w:rFonts w:ascii="Times New Roman" w:hAnsi="Times New Roman" w:cs="Times New Roman"/>
        </w:rPr>
        <w:t>6 лет в 2023 году составила 73,6</w:t>
      </w:r>
      <w:r w:rsidR="0071443C" w:rsidRPr="009425D3">
        <w:rPr>
          <w:rFonts w:ascii="Times New Roman" w:hAnsi="Times New Roman" w:cs="Times New Roman"/>
        </w:rPr>
        <w:t>%, увеличение</w:t>
      </w:r>
      <w:r w:rsidRPr="009425D3">
        <w:rPr>
          <w:rFonts w:ascii="Times New Roman" w:hAnsi="Times New Roman" w:cs="Times New Roman"/>
        </w:rPr>
        <w:t xml:space="preserve"> на </w:t>
      </w:r>
      <w:r w:rsidR="00520365" w:rsidRPr="009425D3">
        <w:rPr>
          <w:rFonts w:ascii="Times New Roman" w:hAnsi="Times New Roman" w:cs="Times New Roman"/>
        </w:rPr>
        <w:t>1,1</w:t>
      </w:r>
      <w:r w:rsidR="0071443C" w:rsidRPr="009425D3">
        <w:rPr>
          <w:rFonts w:ascii="Times New Roman" w:hAnsi="Times New Roman" w:cs="Times New Roman"/>
        </w:rPr>
        <w:t xml:space="preserve">% к </w:t>
      </w:r>
      <w:r w:rsidR="00520365" w:rsidRPr="009425D3">
        <w:rPr>
          <w:rFonts w:ascii="Times New Roman" w:hAnsi="Times New Roman" w:cs="Times New Roman"/>
        </w:rPr>
        <w:t>2022</w:t>
      </w:r>
      <w:r w:rsidRPr="009425D3">
        <w:rPr>
          <w:rFonts w:ascii="Times New Roman" w:hAnsi="Times New Roman" w:cs="Times New Roman"/>
        </w:rPr>
        <w:t xml:space="preserve"> году.</w:t>
      </w:r>
      <w:r w:rsidR="00BA78FC">
        <w:rPr>
          <w:rFonts w:ascii="Times New Roman" w:hAnsi="Times New Roman" w:cs="Times New Roman"/>
        </w:rPr>
        <w:t xml:space="preserve">  </w:t>
      </w:r>
    </w:p>
    <w:p w:rsidR="00A01152" w:rsidRDefault="003D78A5" w:rsidP="00BA78FC">
      <w:pPr>
        <w:widowControl w:val="0"/>
        <w:autoSpaceDE w:val="0"/>
        <w:autoSpaceDN w:val="0"/>
        <w:adjustRightInd w:val="0"/>
        <w:rPr>
          <w:rFonts w:ascii="Times New Roman" w:hAnsi="Times New Roman" w:cs="Times New Roman"/>
        </w:rPr>
      </w:pPr>
      <w:r w:rsidRPr="009425D3">
        <w:rPr>
          <w:rFonts w:ascii="Times New Roman" w:hAnsi="Times New Roman" w:cs="Times New Roman"/>
          <w:noProof/>
        </w:rPr>
        <w:drawing>
          <wp:inline distT="0" distB="0" distL="0" distR="0" wp14:anchorId="0F5E6B45" wp14:editId="3445EA98">
            <wp:extent cx="5907820" cy="1224501"/>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F67F7" w:rsidRPr="009425D3" w:rsidRDefault="003D78A5" w:rsidP="00BA3B7D">
      <w:pPr>
        <w:widowControl w:val="0"/>
        <w:autoSpaceDE w:val="0"/>
        <w:autoSpaceDN w:val="0"/>
        <w:adjustRightInd w:val="0"/>
        <w:ind w:firstLine="708"/>
        <w:rPr>
          <w:rFonts w:ascii="Times New Roman" w:hAnsi="Times New Roman" w:cs="Times New Roman"/>
        </w:rPr>
      </w:pPr>
      <w:r w:rsidRPr="009425D3">
        <w:rPr>
          <w:rFonts w:ascii="Times New Roman" w:hAnsi="Times New Roman" w:cs="Times New Roman"/>
        </w:rPr>
        <w:t>Доля детей в возрасте 1 - 6 лет, состоящих на учете для определения в муниципальные дошкольные образовательные учреждения, в общей численности де</w:t>
      </w:r>
      <w:r w:rsidR="00AD3F6B" w:rsidRPr="009425D3">
        <w:rPr>
          <w:rFonts w:ascii="Times New Roman" w:hAnsi="Times New Roman" w:cs="Times New Roman"/>
        </w:rPr>
        <w:t>тей в возрасте 1 - 6</w:t>
      </w:r>
      <w:r w:rsidR="00242CC8" w:rsidRPr="009425D3">
        <w:rPr>
          <w:rFonts w:ascii="Times New Roman" w:hAnsi="Times New Roman" w:cs="Times New Roman"/>
        </w:rPr>
        <w:t xml:space="preserve"> лет, в 2023 году составила 0% (2022 год – 3,95</w:t>
      </w:r>
      <w:r w:rsidRPr="009425D3">
        <w:rPr>
          <w:rFonts w:ascii="Times New Roman" w:hAnsi="Times New Roman" w:cs="Times New Roman"/>
        </w:rPr>
        <w:t xml:space="preserve">%).  </w:t>
      </w:r>
    </w:p>
    <w:p w:rsidR="003D78A5" w:rsidRPr="009425D3" w:rsidRDefault="003D78A5" w:rsidP="003D78A5">
      <w:pPr>
        <w:jc w:val="left"/>
        <w:rPr>
          <w:rFonts w:ascii="Times New Roman" w:hAnsi="Times New Roman" w:cs="Times New Roman"/>
        </w:rPr>
      </w:pPr>
    </w:p>
    <w:p w:rsidR="003D78A5" w:rsidRPr="009425D3" w:rsidRDefault="003D78A5" w:rsidP="003D78A5">
      <w:pPr>
        <w:autoSpaceDE w:val="0"/>
        <w:autoSpaceDN w:val="0"/>
        <w:adjustRightInd w:val="0"/>
        <w:rPr>
          <w:rFonts w:ascii="Times New Roman" w:hAnsi="Times New Roman" w:cs="Times New Roman"/>
        </w:rPr>
      </w:pPr>
      <w:r w:rsidRPr="009425D3">
        <w:rPr>
          <w:rFonts w:ascii="Times New Roman" w:hAnsi="Times New Roman" w:cs="Times New Roman"/>
          <w:noProof/>
        </w:rPr>
        <w:drawing>
          <wp:inline distT="0" distB="0" distL="0" distR="0" wp14:anchorId="1B72857C" wp14:editId="13779435">
            <wp:extent cx="5907820" cy="1335819"/>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D78A5" w:rsidRPr="009425D3" w:rsidRDefault="003D78A5" w:rsidP="003D78A5">
      <w:pPr>
        <w:autoSpaceDE w:val="0"/>
        <w:autoSpaceDN w:val="0"/>
        <w:adjustRightInd w:val="0"/>
        <w:rPr>
          <w:rFonts w:ascii="Times New Roman" w:hAnsi="Times New Roman" w:cs="Times New Roman"/>
        </w:rPr>
      </w:pPr>
      <w:r w:rsidRPr="009425D3">
        <w:rPr>
          <w:rFonts w:ascii="Times New Roman" w:hAnsi="Times New Roman" w:cs="Times New Roman"/>
        </w:rPr>
        <w:t xml:space="preserve">         </w:t>
      </w:r>
    </w:p>
    <w:p w:rsidR="00FC2799" w:rsidRPr="009425D3" w:rsidRDefault="003D78A5" w:rsidP="00FC2799">
      <w:pPr>
        <w:rPr>
          <w:rFonts w:ascii="Times New Roman" w:hAnsi="Times New Roman" w:cs="Times New Roman"/>
        </w:rPr>
      </w:pPr>
      <w:r w:rsidRPr="009425D3">
        <w:rPr>
          <w:rFonts w:ascii="Times New Roman" w:hAnsi="Times New Roman" w:cs="Times New Roman"/>
        </w:rPr>
        <w:lastRenderedPageBreak/>
        <w:t xml:space="preserve">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w:t>
      </w:r>
      <w:r w:rsidR="00242CC8" w:rsidRPr="009425D3">
        <w:rPr>
          <w:rFonts w:ascii="Times New Roman" w:hAnsi="Times New Roman" w:cs="Times New Roman"/>
        </w:rPr>
        <w:t>разовательных учреждений, в 2023</w:t>
      </w:r>
      <w:r w:rsidRPr="009425D3">
        <w:rPr>
          <w:rFonts w:ascii="Times New Roman" w:hAnsi="Times New Roman" w:cs="Times New Roman"/>
        </w:rPr>
        <w:t xml:space="preserve"> году составила 0%. </w:t>
      </w:r>
      <w:r w:rsidR="00BA3B7D" w:rsidRPr="009425D3">
        <w:rPr>
          <w:rFonts w:ascii="Times New Roman" w:hAnsi="Times New Roman" w:cs="Times New Roman"/>
        </w:rPr>
        <w:t xml:space="preserve">В </w:t>
      </w:r>
      <w:r w:rsidRPr="009425D3">
        <w:rPr>
          <w:rFonts w:ascii="Times New Roman" w:hAnsi="Times New Roman" w:cs="Times New Roman"/>
        </w:rPr>
        <w:t>дошкольных учреждениях выполнялось устранение предписаний надзорных органов и</w:t>
      </w:r>
      <w:r w:rsidR="00242CC8" w:rsidRPr="009425D3">
        <w:rPr>
          <w:rFonts w:ascii="Times New Roman" w:hAnsi="Times New Roman" w:cs="Times New Roman"/>
        </w:rPr>
        <w:t xml:space="preserve"> выполнялись</w:t>
      </w:r>
      <w:r w:rsidRPr="009425D3">
        <w:rPr>
          <w:rFonts w:ascii="Times New Roman" w:hAnsi="Times New Roman" w:cs="Times New Roman"/>
        </w:rPr>
        <w:t xml:space="preserve"> а</w:t>
      </w:r>
      <w:r w:rsidR="00FC2799" w:rsidRPr="009425D3">
        <w:rPr>
          <w:rFonts w:ascii="Times New Roman" w:hAnsi="Times New Roman" w:cs="Times New Roman"/>
        </w:rPr>
        <w:t>нтитерро</w:t>
      </w:r>
      <w:r w:rsidR="0007318C" w:rsidRPr="009425D3">
        <w:rPr>
          <w:rFonts w:ascii="Times New Roman" w:hAnsi="Times New Roman" w:cs="Times New Roman"/>
        </w:rPr>
        <w:t>ристические мероприятия</w:t>
      </w:r>
      <w:r w:rsidR="00242CC8" w:rsidRPr="009425D3">
        <w:rPr>
          <w:rFonts w:ascii="Times New Roman" w:hAnsi="Times New Roman"/>
        </w:rPr>
        <w:t>.</w:t>
      </w:r>
    </w:p>
    <w:p w:rsidR="00E10F82" w:rsidRPr="009425D3" w:rsidRDefault="00E10F82" w:rsidP="003D78A5">
      <w:pPr>
        <w:jc w:val="left"/>
        <w:rPr>
          <w:rFonts w:ascii="Times New Roman" w:hAnsi="Times New Roman" w:cs="Times New Roman"/>
        </w:rPr>
      </w:pPr>
    </w:p>
    <w:p w:rsidR="00C92A88" w:rsidRPr="009425D3" w:rsidRDefault="003D78A5" w:rsidP="00777647">
      <w:pPr>
        <w:jc w:val="center"/>
        <w:rPr>
          <w:rFonts w:ascii="Times New Roman" w:hAnsi="Times New Roman" w:cs="Times New Roman"/>
          <w:sz w:val="28"/>
          <w:szCs w:val="28"/>
        </w:rPr>
      </w:pPr>
      <w:r w:rsidRPr="009425D3">
        <w:rPr>
          <w:rFonts w:ascii="Times New Roman" w:hAnsi="Times New Roman" w:cs="Times New Roman"/>
          <w:sz w:val="28"/>
          <w:szCs w:val="28"/>
        </w:rPr>
        <w:t>Раздел 3. Общ</w:t>
      </w:r>
      <w:r w:rsidR="00777647" w:rsidRPr="009425D3">
        <w:rPr>
          <w:rFonts w:ascii="Times New Roman" w:hAnsi="Times New Roman" w:cs="Times New Roman"/>
          <w:sz w:val="28"/>
          <w:szCs w:val="28"/>
        </w:rPr>
        <w:t>ее и дополнительное образование</w:t>
      </w:r>
    </w:p>
    <w:p w:rsidR="00C50EA8" w:rsidRPr="009425D3" w:rsidRDefault="00C50EA8" w:rsidP="00C92A88">
      <w:pPr>
        <w:ind w:right="-2" w:firstLine="708"/>
        <w:rPr>
          <w:rFonts w:ascii="Times New Roman" w:hAnsi="Times New Roman" w:cs="Times New Roman"/>
        </w:rPr>
      </w:pPr>
    </w:p>
    <w:p w:rsidR="00C50EA8" w:rsidRPr="009425D3" w:rsidRDefault="00C50EA8" w:rsidP="00C50EA8">
      <w:pPr>
        <w:ind w:right="-2" w:firstLine="708"/>
        <w:rPr>
          <w:rFonts w:ascii="Times New Roman" w:hAnsi="Times New Roman" w:cs="Times New Roman"/>
        </w:rPr>
      </w:pPr>
      <w:r w:rsidRPr="009425D3">
        <w:rPr>
          <w:rFonts w:ascii="Times New Roman" w:hAnsi="Times New Roman" w:cs="Times New Roman"/>
        </w:rPr>
        <w:t>Система    общего и дополнительного образования  муниципального    образования    Алапаевское</w:t>
      </w:r>
      <w:r w:rsidR="00FE4EF6" w:rsidRPr="009425D3">
        <w:rPr>
          <w:rFonts w:ascii="Times New Roman" w:hAnsi="Times New Roman" w:cs="Times New Roman"/>
        </w:rPr>
        <w:t xml:space="preserve"> на </w:t>
      </w:r>
      <w:r w:rsidRPr="009425D3">
        <w:rPr>
          <w:rFonts w:ascii="Times New Roman" w:hAnsi="Times New Roman" w:cs="Times New Roman"/>
        </w:rPr>
        <w:t>1 января 2024 года представлена 17 образовательными учреждениями (школами), в которых обучается 2 960 учеников, и 2 учреждениями дополнительного образования детей, численность  занимающихся 747 человек.</w:t>
      </w:r>
    </w:p>
    <w:p w:rsidR="00C92A88" w:rsidRPr="009425D3" w:rsidRDefault="000E7073" w:rsidP="00C92A88">
      <w:pPr>
        <w:ind w:right="-2" w:firstLine="708"/>
        <w:rPr>
          <w:rFonts w:ascii="Times New Roman" w:hAnsi="Times New Roman" w:cs="Times New Roman"/>
        </w:rPr>
      </w:pPr>
      <w:r w:rsidRPr="009425D3">
        <w:rPr>
          <w:rFonts w:ascii="Times New Roman" w:hAnsi="Times New Roman" w:cs="Times New Roman"/>
        </w:rPr>
        <w:t>В 2023</w:t>
      </w:r>
      <w:r w:rsidR="00C92A88" w:rsidRPr="009425D3">
        <w:rPr>
          <w:rFonts w:ascii="Times New Roman" w:hAnsi="Times New Roman" w:cs="Times New Roman"/>
        </w:rPr>
        <w:t xml:space="preserve"> году по основным образовательным программам основного общего образования</w:t>
      </w:r>
      <w:r w:rsidR="0059667C" w:rsidRPr="009425D3">
        <w:rPr>
          <w:rFonts w:ascii="Times New Roman" w:hAnsi="Times New Roman" w:cs="Times New Roman"/>
        </w:rPr>
        <w:t xml:space="preserve"> (10 – 11 класс)</w:t>
      </w:r>
      <w:r w:rsidR="00C92A88" w:rsidRPr="009425D3">
        <w:rPr>
          <w:rFonts w:ascii="Times New Roman" w:hAnsi="Times New Roman" w:cs="Times New Roman"/>
        </w:rPr>
        <w:t xml:space="preserve"> обучались </w:t>
      </w:r>
      <w:r w:rsidRPr="009425D3">
        <w:rPr>
          <w:rFonts w:ascii="Times New Roman" w:hAnsi="Times New Roman" w:cs="Times New Roman"/>
        </w:rPr>
        <w:t>305 человек</w:t>
      </w:r>
      <w:r w:rsidR="00C92A88" w:rsidRPr="009425D3">
        <w:rPr>
          <w:rFonts w:ascii="Times New Roman" w:hAnsi="Times New Roman" w:cs="Times New Roman"/>
        </w:rPr>
        <w:t xml:space="preserve">, в  основном государственном экзамене (далее - ОГЭ) приняли участие </w:t>
      </w:r>
      <w:r w:rsidRPr="009425D3">
        <w:rPr>
          <w:rFonts w:ascii="Times New Roman" w:hAnsi="Times New Roman" w:cs="Times New Roman"/>
        </w:rPr>
        <w:t>271 человек</w:t>
      </w:r>
      <w:r w:rsidR="00C92A88" w:rsidRPr="009425D3">
        <w:rPr>
          <w:rFonts w:ascii="Times New Roman" w:hAnsi="Times New Roman" w:cs="Times New Roman"/>
        </w:rPr>
        <w:t xml:space="preserve">, в  государственном выпускном экзамене </w:t>
      </w:r>
      <w:r w:rsidR="00032F4A" w:rsidRPr="009425D3">
        <w:rPr>
          <w:rFonts w:ascii="Times New Roman" w:hAnsi="Times New Roman" w:cs="Times New Roman"/>
        </w:rPr>
        <w:t>(далее - ГВЭ)  - 21</w:t>
      </w:r>
      <w:r w:rsidR="00C92A88" w:rsidRPr="009425D3">
        <w:rPr>
          <w:rFonts w:ascii="Times New Roman" w:hAnsi="Times New Roman" w:cs="Times New Roman"/>
        </w:rPr>
        <w:t xml:space="preserve"> человек,  13 выпускников  не допущены к государственной итоговой аттестации (дале</w:t>
      </w:r>
      <w:r w:rsidR="00032F4A" w:rsidRPr="009425D3">
        <w:rPr>
          <w:rFonts w:ascii="Times New Roman" w:hAnsi="Times New Roman" w:cs="Times New Roman"/>
        </w:rPr>
        <w:t>е – ГИА). Получили аттестаты 292</w:t>
      </w:r>
      <w:r w:rsidR="00C92A88" w:rsidRPr="009425D3">
        <w:rPr>
          <w:rFonts w:ascii="Times New Roman" w:hAnsi="Times New Roman" w:cs="Times New Roman"/>
        </w:rPr>
        <w:t xml:space="preserve"> выпускника.</w:t>
      </w:r>
    </w:p>
    <w:p w:rsidR="003D78A5" w:rsidRPr="009425D3" w:rsidRDefault="00032F4A" w:rsidP="000A4B98">
      <w:pPr>
        <w:ind w:right="-2" w:firstLine="708"/>
        <w:rPr>
          <w:rFonts w:ascii="Times New Roman" w:hAnsi="Times New Roman" w:cs="Times New Roman"/>
        </w:rPr>
      </w:pPr>
      <w:r w:rsidRPr="009425D3">
        <w:rPr>
          <w:rFonts w:ascii="Times New Roman" w:hAnsi="Times New Roman" w:cs="Times New Roman"/>
        </w:rPr>
        <w:t>В 2023</w:t>
      </w:r>
      <w:r w:rsidR="00C92A88" w:rsidRPr="009425D3">
        <w:rPr>
          <w:rFonts w:ascii="Times New Roman" w:hAnsi="Times New Roman" w:cs="Times New Roman"/>
        </w:rPr>
        <w:t xml:space="preserve"> году завершили освоение основных образовательных програ</w:t>
      </w:r>
      <w:r w:rsidRPr="009425D3">
        <w:rPr>
          <w:rFonts w:ascii="Times New Roman" w:hAnsi="Times New Roman" w:cs="Times New Roman"/>
        </w:rPr>
        <w:t>мм среднего общего образования 6</w:t>
      </w:r>
      <w:r w:rsidR="00C92A88" w:rsidRPr="009425D3">
        <w:rPr>
          <w:rFonts w:ascii="Times New Roman" w:hAnsi="Times New Roman" w:cs="Times New Roman"/>
        </w:rPr>
        <w:t xml:space="preserve">6 человек, все обучающиеся допущены к государственной итоговой аттестации, в том числе  по результатам итогового сочинения. </w:t>
      </w:r>
      <w:r w:rsidRPr="009425D3">
        <w:rPr>
          <w:rFonts w:ascii="Times New Roman" w:hAnsi="Times New Roman" w:cs="Times New Roman"/>
        </w:rPr>
        <w:t>Аттестат не получил 1 выпускник</w:t>
      </w:r>
      <w:r w:rsidR="00C92A88" w:rsidRPr="009425D3">
        <w:rPr>
          <w:rFonts w:ascii="Times New Roman" w:hAnsi="Times New Roman" w:cs="Times New Roman"/>
        </w:rPr>
        <w:t>.</w:t>
      </w:r>
      <w:r w:rsidR="000A4B98" w:rsidRPr="009425D3">
        <w:rPr>
          <w:rFonts w:ascii="Times New Roman" w:hAnsi="Times New Roman" w:cs="Times New Roman"/>
        </w:rPr>
        <w:t xml:space="preserve"> </w:t>
      </w:r>
      <w:r w:rsidR="003D78A5" w:rsidRPr="009425D3">
        <w:rPr>
          <w:rFonts w:ascii="Times New Roman" w:hAnsi="Times New Roman" w:cs="Times New Roman"/>
        </w:rPr>
        <w:t>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w:t>
      </w:r>
      <w:r w:rsidR="000E7073" w:rsidRPr="009425D3">
        <w:rPr>
          <w:rFonts w:ascii="Times New Roman" w:hAnsi="Times New Roman" w:cs="Times New Roman"/>
        </w:rPr>
        <w:t>разовательных учреждений, в 2023</w:t>
      </w:r>
      <w:r w:rsidR="00F226AB" w:rsidRPr="009425D3">
        <w:rPr>
          <w:rFonts w:ascii="Times New Roman" w:hAnsi="Times New Roman" w:cs="Times New Roman"/>
        </w:rPr>
        <w:t xml:space="preserve"> году составила – </w:t>
      </w:r>
      <w:r w:rsidR="000E7073" w:rsidRPr="009425D3">
        <w:rPr>
          <w:rFonts w:ascii="Times New Roman" w:hAnsi="Times New Roman" w:cs="Times New Roman"/>
        </w:rPr>
        <w:t xml:space="preserve">1,52% (2022 год – 0 </w:t>
      </w:r>
      <w:r w:rsidR="003D78A5" w:rsidRPr="009425D3">
        <w:rPr>
          <w:rFonts w:ascii="Times New Roman" w:hAnsi="Times New Roman" w:cs="Times New Roman"/>
        </w:rPr>
        <w:t xml:space="preserve">%). </w:t>
      </w:r>
    </w:p>
    <w:p w:rsidR="00FE4EF6" w:rsidRPr="009425D3" w:rsidRDefault="003D78A5" w:rsidP="00ED4630">
      <w:pPr>
        <w:autoSpaceDE w:val="0"/>
        <w:autoSpaceDN w:val="0"/>
        <w:adjustRightInd w:val="0"/>
        <w:ind w:firstLine="708"/>
        <w:rPr>
          <w:rFonts w:ascii="Times New Roman" w:hAnsi="Times New Roman" w:cs="Times New Roman"/>
        </w:rPr>
      </w:pPr>
      <w:r w:rsidRPr="009425D3">
        <w:rPr>
          <w:rFonts w:ascii="Times New Roman" w:hAnsi="Times New Roman" w:cs="Times New Roman"/>
        </w:rPr>
        <w:t>Доля муниципальных общеобразовательных учреждений, соответствующих современным требованиям обучения, в общем количестве муниципальных общео</w:t>
      </w:r>
      <w:r w:rsidR="00FE4EF6" w:rsidRPr="009425D3">
        <w:rPr>
          <w:rFonts w:ascii="Times New Roman" w:hAnsi="Times New Roman" w:cs="Times New Roman"/>
        </w:rPr>
        <w:t>бразовательных учреж</w:t>
      </w:r>
      <w:r w:rsidR="00ED4630">
        <w:rPr>
          <w:rFonts w:ascii="Times New Roman" w:hAnsi="Times New Roman" w:cs="Times New Roman"/>
        </w:rPr>
        <w:t>дений в 2023 году составила 89,9</w:t>
      </w:r>
      <w:r w:rsidR="00FE4EF6" w:rsidRPr="009425D3">
        <w:rPr>
          <w:rFonts w:ascii="Times New Roman" w:hAnsi="Times New Roman" w:cs="Times New Roman"/>
        </w:rPr>
        <w:t>%</w:t>
      </w:r>
      <w:r w:rsidRPr="009425D3">
        <w:rPr>
          <w:rFonts w:ascii="Times New Roman" w:hAnsi="Times New Roman" w:cs="Times New Roman"/>
        </w:rPr>
        <w:t xml:space="preserve">. </w:t>
      </w:r>
      <w:r w:rsidR="00ED4630">
        <w:rPr>
          <w:rFonts w:ascii="Times New Roman" w:hAnsi="Times New Roman" w:cs="Times New Roman"/>
        </w:rPr>
        <w:t>В 2023</w:t>
      </w:r>
      <w:r w:rsidR="00ED4630" w:rsidRPr="000A4B98">
        <w:rPr>
          <w:rFonts w:ascii="Times New Roman" w:hAnsi="Times New Roman" w:cs="Times New Roman"/>
        </w:rPr>
        <w:t xml:space="preserve"> году 6 общеобразовательных учреждений не соответствовали современным требованиям (отсутствие актового зала). </w:t>
      </w:r>
    </w:p>
    <w:p w:rsidR="003D78A5" w:rsidRPr="009425D3" w:rsidRDefault="003D78A5" w:rsidP="003D78A5">
      <w:pPr>
        <w:autoSpaceDE w:val="0"/>
        <w:autoSpaceDN w:val="0"/>
        <w:adjustRightInd w:val="0"/>
        <w:ind w:firstLine="708"/>
        <w:rPr>
          <w:rFonts w:ascii="Times New Roman" w:hAnsi="Times New Roman" w:cs="Times New Roman"/>
        </w:rPr>
      </w:pPr>
      <w:r w:rsidRPr="009425D3">
        <w:rPr>
          <w:rFonts w:ascii="Times New Roman" w:hAnsi="Times New Roman" w:cs="Times New Roman"/>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w:t>
      </w:r>
      <w:r w:rsidR="00FE4EF6" w:rsidRPr="009425D3">
        <w:rPr>
          <w:rFonts w:ascii="Times New Roman" w:hAnsi="Times New Roman" w:cs="Times New Roman"/>
        </w:rPr>
        <w:t xml:space="preserve">льных учреждений, </w:t>
      </w:r>
      <w:r w:rsidR="00ED4630">
        <w:rPr>
          <w:rFonts w:ascii="Times New Roman" w:hAnsi="Times New Roman" w:cs="Times New Roman"/>
        </w:rPr>
        <w:t>по итогам 2023 года составила 23,08</w:t>
      </w:r>
      <w:r w:rsidR="00FE4EF6" w:rsidRPr="009425D3">
        <w:rPr>
          <w:rFonts w:ascii="Times New Roman" w:hAnsi="Times New Roman" w:cs="Times New Roman"/>
        </w:rPr>
        <w:t>%</w:t>
      </w:r>
      <w:r w:rsidR="00ED4630">
        <w:rPr>
          <w:rFonts w:ascii="Times New Roman" w:hAnsi="Times New Roman" w:cs="Times New Roman"/>
        </w:rPr>
        <w:t xml:space="preserve"> (на уровне 2022 года)</w:t>
      </w:r>
      <w:r w:rsidRPr="009425D3">
        <w:rPr>
          <w:rFonts w:ascii="Times New Roman" w:hAnsi="Times New Roman" w:cs="Times New Roman"/>
        </w:rPr>
        <w:t>. Требуется капитальный ремонт МОУ «</w:t>
      </w:r>
      <w:proofErr w:type="spellStart"/>
      <w:r w:rsidRPr="009425D3">
        <w:rPr>
          <w:rFonts w:ascii="Times New Roman" w:hAnsi="Times New Roman" w:cs="Times New Roman"/>
        </w:rPr>
        <w:t>Верхнесинячихинская</w:t>
      </w:r>
      <w:proofErr w:type="spellEnd"/>
      <w:r w:rsidRPr="009425D3">
        <w:rPr>
          <w:rFonts w:ascii="Times New Roman" w:hAnsi="Times New Roman" w:cs="Times New Roman"/>
        </w:rPr>
        <w:t xml:space="preserve"> СОШ №3» и МОУ «</w:t>
      </w:r>
      <w:proofErr w:type="spellStart"/>
      <w:r w:rsidRPr="009425D3">
        <w:rPr>
          <w:rFonts w:ascii="Times New Roman" w:hAnsi="Times New Roman" w:cs="Times New Roman"/>
        </w:rPr>
        <w:t>Верхнесинячихинская</w:t>
      </w:r>
      <w:proofErr w:type="spellEnd"/>
      <w:r w:rsidRPr="009425D3">
        <w:rPr>
          <w:rFonts w:ascii="Times New Roman" w:hAnsi="Times New Roman" w:cs="Times New Roman"/>
        </w:rPr>
        <w:t xml:space="preserve"> СОШ №2», МОУ «</w:t>
      </w:r>
      <w:proofErr w:type="spellStart"/>
      <w:r w:rsidRPr="009425D3">
        <w:rPr>
          <w:rFonts w:ascii="Times New Roman" w:hAnsi="Times New Roman" w:cs="Times New Roman"/>
        </w:rPr>
        <w:t>Коптеловская</w:t>
      </w:r>
      <w:proofErr w:type="spellEnd"/>
      <w:r w:rsidRPr="009425D3">
        <w:rPr>
          <w:rFonts w:ascii="Times New Roman" w:hAnsi="Times New Roman" w:cs="Times New Roman"/>
        </w:rPr>
        <w:t xml:space="preserve"> СОШ».</w:t>
      </w:r>
    </w:p>
    <w:p w:rsidR="00FE4EF6" w:rsidRPr="00FE4EF6" w:rsidRDefault="00FE4EF6" w:rsidP="00FE4EF6">
      <w:pPr>
        <w:widowControl w:val="0"/>
        <w:autoSpaceDE w:val="0"/>
        <w:autoSpaceDN w:val="0"/>
        <w:adjustRightInd w:val="0"/>
        <w:ind w:firstLine="708"/>
        <w:rPr>
          <w:rFonts w:ascii="Times New Roman" w:hAnsi="Times New Roman" w:cs="Times New Roman"/>
          <w:spacing w:val="-1"/>
          <w:shd w:val="clear" w:color="auto" w:fill="FFFFFF"/>
        </w:rPr>
      </w:pPr>
      <w:r w:rsidRPr="00FE4EF6">
        <w:rPr>
          <w:rFonts w:ascii="Times New Roman" w:eastAsia="Calibri" w:hAnsi="Times New Roman" w:cs="Times New Roman"/>
          <w:lang w:eastAsia="en-US"/>
        </w:rPr>
        <w:t xml:space="preserve">В 2023 году </w:t>
      </w:r>
      <w:r w:rsidRPr="00FE4EF6">
        <w:rPr>
          <w:rFonts w:ascii="Times New Roman" w:hAnsi="Times New Roman" w:cs="Times New Roman"/>
          <w:spacing w:val="-1"/>
          <w:shd w:val="clear" w:color="auto" w:fill="FFFFFF"/>
        </w:rPr>
        <w:t>в МОУ «</w:t>
      </w:r>
      <w:proofErr w:type="spellStart"/>
      <w:r w:rsidRPr="00FE4EF6">
        <w:rPr>
          <w:rFonts w:ascii="Times New Roman" w:hAnsi="Times New Roman" w:cs="Times New Roman"/>
          <w:spacing w:val="-1"/>
          <w:shd w:val="clear" w:color="auto" w:fill="FFFFFF"/>
        </w:rPr>
        <w:t>Самоцветская</w:t>
      </w:r>
      <w:proofErr w:type="spellEnd"/>
      <w:r w:rsidRPr="00FE4EF6">
        <w:rPr>
          <w:rFonts w:ascii="Times New Roman" w:hAnsi="Times New Roman" w:cs="Times New Roman"/>
          <w:spacing w:val="-1"/>
          <w:shd w:val="clear" w:color="auto" w:fill="FFFFFF"/>
        </w:rPr>
        <w:t xml:space="preserve"> СОШ» открыли центр образования естественно-научной и технологической направленности «Точка роста». Это восьмая «Точка роста» в МО Алапаевское.</w:t>
      </w:r>
      <w:r w:rsidRPr="009425D3">
        <w:rPr>
          <w:spacing w:val="-1"/>
        </w:rPr>
        <w:t xml:space="preserve"> </w:t>
      </w:r>
      <w:r w:rsidRPr="009425D3">
        <w:rPr>
          <w:rFonts w:ascii="Times New Roman" w:hAnsi="Times New Roman" w:cs="Times New Roman"/>
          <w:spacing w:val="-1"/>
          <w:shd w:val="clear" w:color="auto" w:fill="FFFFFF"/>
        </w:rPr>
        <w:t>В</w:t>
      </w:r>
      <w:r w:rsidRPr="00FE4EF6">
        <w:rPr>
          <w:rFonts w:ascii="Times New Roman" w:hAnsi="Times New Roman" w:cs="Times New Roman"/>
          <w:spacing w:val="-1"/>
          <w:shd w:val="clear" w:color="auto" w:fill="FFFFFF"/>
        </w:rPr>
        <w:t xml:space="preserve"> школе отремонтированы кабинеты физики, химии, информатики и лаборантская. Приобретена современная мебель, все кабинеты оснащены специальным оборудованием для лабораторных занятий, в том числе компьютерной техникой. </w:t>
      </w:r>
    </w:p>
    <w:p w:rsidR="00FE4EF6" w:rsidRPr="00FE4EF6" w:rsidRDefault="00FE4EF6" w:rsidP="00FE4EF6">
      <w:pPr>
        <w:suppressAutoHyphens/>
        <w:ind w:firstLine="567"/>
        <w:rPr>
          <w:rFonts w:ascii="Times New Roman" w:hAnsi="Times New Roman" w:cs="Times New Roman"/>
        </w:rPr>
      </w:pPr>
      <w:r w:rsidRPr="00FE4EF6">
        <w:rPr>
          <w:rFonts w:ascii="Times New Roman" w:hAnsi="Times New Roman" w:cs="Times New Roman"/>
        </w:rPr>
        <w:t>Выполнено обновление оборудования пищеблоков: в МОУ «</w:t>
      </w:r>
      <w:proofErr w:type="spellStart"/>
      <w:r w:rsidRPr="00FE4EF6">
        <w:rPr>
          <w:rFonts w:ascii="Times New Roman" w:hAnsi="Times New Roman" w:cs="Times New Roman"/>
        </w:rPr>
        <w:t>Голубковская</w:t>
      </w:r>
      <w:proofErr w:type="spellEnd"/>
      <w:r w:rsidRPr="00FE4EF6">
        <w:rPr>
          <w:rFonts w:ascii="Times New Roman" w:hAnsi="Times New Roman" w:cs="Times New Roman"/>
        </w:rPr>
        <w:t xml:space="preserve"> СОШ», МОУ «</w:t>
      </w:r>
      <w:proofErr w:type="spellStart"/>
      <w:r w:rsidRPr="00FE4EF6">
        <w:rPr>
          <w:rFonts w:ascii="Times New Roman" w:hAnsi="Times New Roman" w:cs="Times New Roman"/>
        </w:rPr>
        <w:t>Останинская</w:t>
      </w:r>
      <w:proofErr w:type="spellEnd"/>
      <w:r w:rsidRPr="00FE4EF6">
        <w:rPr>
          <w:rFonts w:ascii="Times New Roman" w:hAnsi="Times New Roman" w:cs="Times New Roman"/>
        </w:rPr>
        <w:t xml:space="preserve"> СОШ», МОУ «</w:t>
      </w:r>
      <w:proofErr w:type="spellStart"/>
      <w:r w:rsidRPr="00FE4EF6">
        <w:rPr>
          <w:rFonts w:ascii="Times New Roman" w:hAnsi="Times New Roman" w:cs="Times New Roman"/>
        </w:rPr>
        <w:t>Коптеловская</w:t>
      </w:r>
      <w:proofErr w:type="spellEnd"/>
      <w:r w:rsidRPr="00FE4EF6">
        <w:rPr>
          <w:rFonts w:ascii="Times New Roman" w:hAnsi="Times New Roman" w:cs="Times New Roman"/>
        </w:rPr>
        <w:t xml:space="preserve"> СОШ», МОУ «Невьянская СОШ» и МОУ «</w:t>
      </w:r>
      <w:proofErr w:type="spellStart"/>
      <w:r w:rsidRPr="00FE4EF6">
        <w:rPr>
          <w:rFonts w:ascii="Times New Roman" w:hAnsi="Times New Roman" w:cs="Times New Roman"/>
        </w:rPr>
        <w:t>Верхнесинячихинская</w:t>
      </w:r>
      <w:proofErr w:type="spellEnd"/>
      <w:r w:rsidRPr="00FE4EF6">
        <w:rPr>
          <w:rFonts w:ascii="Times New Roman" w:hAnsi="Times New Roman" w:cs="Times New Roman"/>
        </w:rPr>
        <w:t xml:space="preserve"> СОШ №2». </w:t>
      </w:r>
    </w:p>
    <w:p w:rsidR="00FE4EF6" w:rsidRPr="00FE4EF6" w:rsidRDefault="00FE4EF6" w:rsidP="00FE4EF6">
      <w:pPr>
        <w:suppressAutoHyphens/>
        <w:ind w:firstLine="567"/>
        <w:rPr>
          <w:rFonts w:ascii="Times New Roman" w:hAnsi="Times New Roman" w:cs="Times New Roman"/>
        </w:rPr>
      </w:pPr>
      <w:r w:rsidRPr="00FE4EF6">
        <w:rPr>
          <w:rFonts w:ascii="Times New Roman" w:hAnsi="Times New Roman" w:cs="Times New Roman"/>
        </w:rPr>
        <w:t>В МОУ «Кировская СОШ» выполнен ремонт кровли и крыльца, ремонт в помещениях младшей группы.</w:t>
      </w:r>
    </w:p>
    <w:p w:rsidR="00FE4EF6" w:rsidRPr="00FE4EF6" w:rsidRDefault="00FE4EF6" w:rsidP="00FE4EF6">
      <w:pPr>
        <w:suppressAutoHyphens/>
        <w:ind w:firstLine="567"/>
        <w:rPr>
          <w:rFonts w:ascii="Times New Roman" w:hAnsi="Times New Roman" w:cs="Times New Roman"/>
        </w:rPr>
      </w:pPr>
      <w:r w:rsidRPr="00FE4EF6">
        <w:rPr>
          <w:rFonts w:ascii="Times New Roman" w:hAnsi="Times New Roman" w:cs="Times New Roman"/>
        </w:rPr>
        <w:t>В МОУ «</w:t>
      </w:r>
      <w:proofErr w:type="spellStart"/>
      <w:r w:rsidRPr="00FE4EF6">
        <w:rPr>
          <w:rFonts w:ascii="Times New Roman" w:hAnsi="Times New Roman" w:cs="Times New Roman"/>
        </w:rPr>
        <w:t>Голубковская</w:t>
      </w:r>
      <w:proofErr w:type="spellEnd"/>
      <w:r w:rsidRPr="00FE4EF6">
        <w:rPr>
          <w:rFonts w:ascii="Times New Roman" w:hAnsi="Times New Roman" w:cs="Times New Roman"/>
        </w:rPr>
        <w:t xml:space="preserve"> СОШ» для детей – инвалидов созданы условия для получения качественного начального общего, основного общего, среднего общего образования: выполнен ремонт кабинета, оборудован пандус с ремонтом входной группы и крыльца.</w:t>
      </w:r>
    </w:p>
    <w:p w:rsidR="00FE4EF6" w:rsidRPr="00FE4EF6" w:rsidRDefault="00FE4EF6" w:rsidP="00FE4EF6">
      <w:pPr>
        <w:suppressAutoHyphens/>
        <w:ind w:firstLine="567"/>
        <w:rPr>
          <w:rFonts w:ascii="Times New Roman" w:hAnsi="Times New Roman" w:cs="Times New Roman"/>
        </w:rPr>
      </w:pPr>
      <w:r w:rsidRPr="00FE4EF6">
        <w:rPr>
          <w:rFonts w:ascii="Times New Roman" w:hAnsi="Times New Roman" w:cs="Times New Roman"/>
        </w:rPr>
        <w:t>На территории МОУ «</w:t>
      </w:r>
      <w:proofErr w:type="spellStart"/>
      <w:r w:rsidRPr="00FE4EF6">
        <w:rPr>
          <w:rFonts w:ascii="Times New Roman" w:hAnsi="Times New Roman" w:cs="Times New Roman"/>
        </w:rPr>
        <w:t>Арамашевская</w:t>
      </w:r>
      <w:proofErr w:type="spellEnd"/>
      <w:r w:rsidRPr="00FE4EF6">
        <w:rPr>
          <w:rFonts w:ascii="Times New Roman" w:hAnsi="Times New Roman" w:cs="Times New Roman"/>
        </w:rPr>
        <w:t xml:space="preserve"> СОШ» выполнено строительство стадиона. Большое юниорское поле, </w:t>
      </w:r>
      <w:proofErr w:type="spellStart"/>
      <w:r w:rsidRPr="00FE4EF6">
        <w:rPr>
          <w:rFonts w:ascii="Times New Roman" w:hAnsi="Times New Roman" w:cs="Times New Roman"/>
        </w:rPr>
        <w:t>баскетбольно</w:t>
      </w:r>
      <w:proofErr w:type="spellEnd"/>
      <w:r w:rsidRPr="00FE4EF6">
        <w:rPr>
          <w:rFonts w:ascii="Times New Roman" w:hAnsi="Times New Roman" w:cs="Times New Roman"/>
        </w:rPr>
        <w:t xml:space="preserve"> – волейбольная площадка, беговые дорожки, площадка со спортивным оборудованием, в том числе для сдачи норм ГТО. Это пятый школьный стадион в МО Алапаевское, построенный в рамках государственной </w:t>
      </w:r>
      <w:r w:rsidRPr="00FE4EF6">
        <w:rPr>
          <w:rFonts w:ascii="Times New Roman" w:hAnsi="Times New Roman" w:cs="Times New Roman"/>
        </w:rPr>
        <w:lastRenderedPageBreak/>
        <w:t xml:space="preserve">программы Свердловской области «Развитие системы образования и реализация молодежной политики в Свердловской области до 2027 года».   </w:t>
      </w:r>
    </w:p>
    <w:p w:rsidR="00FE4EF6" w:rsidRPr="00FE4EF6" w:rsidRDefault="00FE4EF6" w:rsidP="00FE4EF6">
      <w:pPr>
        <w:suppressAutoHyphens/>
        <w:ind w:firstLine="567"/>
        <w:rPr>
          <w:rFonts w:ascii="Times New Roman" w:hAnsi="Times New Roman" w:cs="Times New Roman"/>
        </w:rPr>
      </w:pPr>
      <w:r w:rsidRPr="00FE4EF6">
        <w:rPr>
          <w:rFonts w:ascii="Times New Roman" w:hAnsi="Times New Roman" w:cs="Times New Roman"/>
        </w:rPr>
        <w:t xml:space="preserve">В МУ «МЦ «Факел» выполнен текущий ремонт помещений пищеблока, текущий ремонт </w:t>
      </w:r>
      <w:proofErr w:type="spellStart"/>
      <w:r w:rsidRPr="00FE4EF6">
        <w:rPr>
          <w:rFonts w:ascii="Times New Roman" w:hAnsi="Times New Roman" w:cs="Times New Roman"/>
        </w:rPr>
        <w:t>отмостки</w:t>
      </w:r>
      <w:proofErr w:type="spellEnd"/>
      <w:r w:rsidRPr="00FE4EF6">
        <w:rPr>
          <w:rFonts w:ascii="Times New Roman" w:hAnsi="Times New Roman" w:cs="Times New Roman"/>
        </w:rPr>
        <w:t xml:space="preserve">, утеплен фасад главного корпуса, ремонт корпуса №3. </w:t>
      </w:r>
    </w:p>
    <w:p w:rsidR="00FE4EF6" w:rsidRPr="009425D3" w:rsidRDefault="00FE4EF6" w:rsidP="00D2655B">
      <w:pPr>
        <w:suppressAutoHyphens/>
        <w:ind w:firstLine="567"/>
        <w:rPr>
          <w:rFonts w:ascii="Times New Roman" w:hAnsi="Times New Roman" w:cs="Times New Roman"/>
        </w:rPr>
      </w:pPr>
      <w:r w:rsidRPr="00FE4EF6">
        <w:rPr>
          <w:rFonts w:ascii="Times New Roman" w:hAnsi="Times New Roman" w:cs="Times New Roman"/>
        </w:rPr>
        <w:t>Всего на ремонтные работы в образовательных учреждениях МО Алапаевское, выполнение предписаний правоохранительных и контролирующих органов, на установку оборудования по обеспечению антитеррористической безопасности направ</w:t>
      </w:r>
      <w:r w:rsidR="00D2655B" w:rsidRPr="009425D3">
        <w:rPr>
          <w:rFonts w:ascii="Times New Roman" w:hAnsi="Times New Roman" w:cs="Times New Roman"/>
        </w:rPr>
        <w:t>лено более 10 миллионов рублей.</w:t>
      </w:r>
    </w:p>
    <w:p w:rsidR="003D78A5" w:rsidRPr="009425D3" w:rsidRDefault="003D78A5" w:rsidP="00A6512D">
      <w:pPr>
        <w:autoSpaceDE w:val="0"/>
        <w:autoSpaceDN w:val="0"/>
        <w:adjustRightInd w:val="0"/>
        <w:ind w:firstLine="708"/>
        <w:rPr>
          <w:rFonts w:ascii="Times New Roman" w:hAnsi="Times New Roman" w:cs="Times New Roman"/>
        </w:rPr>
      </w:pPr>
      <w:r w:rsidRPr="009425D3">
        <w:rPr>
          <w:rFonts w:ascii="Times New Roman" w:hAnsi="Times New Roman" w:cs="Times New Roman"/>
        </w:rPr>
        <w:t xml:space="preserve">Доля детей первой и второй  групп здоровья в общей </w:t>
      </w:r>
      <w:proofErr w:type="gramStart"/>
      <w:r w:rsidRPr="009425D3">
        <w:rPr>
          <w:rFonts w:ascii="Times New Roman" w:hAnsi="Times New Roman" w:cs="Times New Roman"/>
        </w:rPr>
        <w:t>численности</w:t>
      </w:r>
      <w:proofErr w:type="gramEnd"/>
      <w:r w:rsidRPr="009425D3">
        <w:rPr>
          <w:rFonts w:ascii="Times New Roman" w:hAnsi="Times New Roman" w:cs="Times New Roman"/>
        </w:rPr>
        <w:t xml:space="preserve"> обучающихся в муниципальных общеоб</w:t>
      </w:r>
      <w:r w:rsidR="00F226AB" w:rsidRPr="009425D3">
        <w:rPr>
          <w:rFonts w:ascii="Times New Roman" w:hAnsi="Times New Roman" w:cs="Times New Roman"/>
        </w:rPr>
        <w:t>разовательных учрежд</w:t>
      </w:r>
      <w:r w:rsidR="00ED4630">
        <w:rPr>
          <w:rFonts w:ascii="Times New Roman" w:hAnsi="Times New Roman" w:cs="Times New Roman"/>
        </w:rPr>
        <w:t>ениях в 2023 году составила 77</w:t>
      </w:r>
      <w:r w:rsidR="005A6622" w:rsidRPr="009425D3">
        <w:rPr>
          <w:rFonts w:ascii="Times New Roman" w:hAnsi="Times New Roman" w:cs="Times New Roman"/>
        </w:rPr>
        <w:t>%.</w:t>
      </w:r>
    </w:p>
    <w:p w:rsidR="002052AF" w:rsidRPr="002052AF" w:rsidRDefault="002052AF" w:rsidP="002052AF">
      <w:pPr>
        <w:ind w:right="-5" w:firstLine="540"/>
        <w:rPr>
          <w:rFonts w:ascii="Times New Roman" w:hAnsi="Times New Roman" w:cs="Times New Roman"/>
        </w:rPr>
      </w:pPr>
      <w:r w:rsidRPr="002052AF">
        <w:rPr>
          <w:rFonts w:ascii="Times New Roman" w:hAnsi="Times New Roman" w:cs="Times New Roman"/>
        </w:rPr>
        <w:t xml:space="preserve">Во время оздоровительной кампании оздоровлено 4200 детей, в том числе: </w:t>
      </w:r>
    </w:p>
    <w:p w:rsidR="002052AF" w:rsidRPr="002052AF" w:rsidRDefault="002052AF" w:rsidP="002052AF">
      <w:pPr>
        <w:ind w:right="-5" w:firstLine="540"/>
        <w:rPr>
          <w:rFonts w:ascii="Times New Roman" w:hAnsi="Times New Roman" w:cs="Times New Roman"/>
        </w:rPr>
      </w:pPr>
      <w:r w:rsidRPr="002052AF">
        <w:rPr>
          <w:rFonts w:ascii="Times New Roman" w:hAnsi="Times New Roman" w:cs="Times New Roman"/>
        </w:rPr>
        <w:t xml:space="preserve">-  в условиях загородных оздоровительных лагерей - 518 человек; </w:t>
      </w:r>
    </w:p>
    <w:p w:rsidR="002052AF" w:rsidRPr="002052AF" w:rsidRDefault="002052AF" w:rsidP="002052AF">
      <w:pPr>
        <w:ind w:right="-5" w:firstLine="540"/>
        <w:rPr>
          <w:rFonts w:ascii="Times New Roman" w:hAnsi="Times New Roman" w:cs="Times New Roman"/>
        </w:rPr>
      </w:pPr>
      <w:r w:rsidRPr="002052AF">
        <w:rPr>
          <w:rFonts w:ascii="Times New Roman" w:hAnsi="Times New Roman" w:cs="Times New Roman"/>
        </w:rPr>
        <w:t xml:space="preserve">- в условиях санаторно-курортных организаций - 76 человек, из них 25 человек на побережье Черного моря в составе «Поезд здоровья»; </w:t>
      </w:r>
    </w:p>
    <w:p w:rsidR="002052AF" w:rsidRPr="002052AF" w:rsidRDefault="002052AF" w:rsidP="002052AF">
      <w:pPr>
        <w:ind w:right="-5" w:firstLine="540"/>
        <w:rPr>
          <w:rFonts w:ascii="Times New Roman" w:hAnsi="Times New Roman" w:cs="Times New Roman"/>
        </w:rPr>
      </w:pPr>
      <w:r w:rsidRPr="002052AF">
        <w:rPr>
          <w:rFonts w:ascii="Times New Roman" w:hAnsi="Times New Roman" w:cs="Times New Roman"/>
        </w:rPr>
        <w:t xml:space="preserve">- в условиях лагерей дневного пребывания - 1421 человек; </w:t>
      </w:r>
    </w:p>
    <w:p w:rsidR="002052AF" w:rsidRPr="002052AF" w:rsidRDefault="002052AF" w:rsidP="00A6512D">
      <w:pPr>
        <w:ind w:right="-5" w:firstLine="540"/>
        <w:rPr>
          <w:rFonts w:ascii="Times New Roman" w:hAnsi="Times New Roman" w:cs="Times New Roman"/>
        </w:rPr>
      </w:pPr>
      <w:r w:rsidRPr="002052AF">
        <w:rPr>
          <w:rFonts w:ascii="Times New Roman" w:hAnsi="Times New Roman" w:cs="Times New Roman"/>
        </w:rPr>
        <w:t>- иные формы отдыха - 1025 человек  и туристические походы - 1160 человек.</w:t>
      </w:r>
    </w:p>
    <w:p w:rsidR="003D78A5" w:rsidRPr="009425D3" w:rsidRDefault="003D78A5" w:rsidP="003D78A5">
      <w:pPr>
        <w:autoSpaceDE w:val="0"/>
        <w:autoSpaceDN w:val="0"/>
        <w:adjustRightInd w:val="0"/>
        <w:ind w:firstLine="708"/>
        <w:rPr>
          <w:rFonts w:ascii="Times New Roman" w:hAnsi="Times New Roman" w:cs="Times New Roman"/>
          <w:spacing w:val="-1"/>
        </w:rPr>
      </w:pPr>
      <w:r w:rsidRPr="009425D3">
        <w:rPr>
          <w:rFonts w:ascii="Times New Roman" w:hAnsi="Times New Roman" w:cs="Times New Roman"/>
        </w:rPr>
        <w:t xml:space="preserve">Доля обучающихся в муниципальных общеобразовательных учреждениях, занимающихся во вторую смену, в общей </w:t>
      </w:r>
      <w:proofErr w:type="gramStart"/>
      <w:r w:rsidRPr="009425D3">
        <w:rPr>
          <w:rFonts w:ascii="Times New Roman" w:hAnsi="Times New Roman" w:cs="Times New Roman"/>
        </w:rPr>
        <w:t>численности</w:t>
      </w:r>
      <w:proofErr w:type="gramEnd"/>
      <w:r w:rsidRPr="009425D3">
        <w:rPr>
          <w:rFonts w:ascii="Times New Roman" w:hAnsi="Times New Roman" w:cs="Times New Roman"/>
        </w:rPr>
        <w:t xml:space="preserve"> обучающихся в муниципальных общеоб</w:t>
      </w:r>
      <w:r w:rsidR="00532B3D" w:rsidRPr="009425D3">
        <w:rPr>
          <w:rFonts w:ascii="Times New Roman" w:hAnsi="Times New Roman" w:cs="Times New Roman"/>
        </w:rPr>
        <w:t>разовательных учреждениях в 2023 году составила 5,44</w:t>
      </w:r>
      <w:r w:rsidR="00F226AB" w:rsidRPr="009425D3">
        <w:rPr>
          <w:rFonts w:ascii="Times New Roman" w:hAnsi="Times New Roman" w:cs="Times New Roman"/>
        </w:rPr>
        <w:t>%, в 202</w:t>
      </w:r>
      <w:r w:rsidR="00532B3D" w:rsidRPr="009425D3">
        <w:rPr>
          <w:rFonts w:ascii="Times New Roman" w:hAnsi="Times New Roman" w:cs="Times New Roman"/>
        </w:rPr>
        <w:t>2</w:t>
      </w:r>
      <w:r w:rsidRPr="009425D3">
        <w:rPr>
          <w:rFonts w:ascii="Times New Roman" w:hAnsi="Times New Roman" w:cs="Times New Roman"/>
        </w:rPr>
        <w:t xml:space="preserve"> году </w:t>
      </w:r>
      <w:r w:rsidR="00532B3D" w:rsidRPr="009425D3">
        <w:rPr>
          <w:rFonts w:ascii="Times New Roman" w:hAnsi="Times New Roman" w:cs="Times New Roman"/>
        </w:rPr>
        <w:t>– 5,73</w:t>
      </w:r>
      <w:r w:rsidRPr="009425D3">
        <w:rPr>
          <w:rFonts w:ascii="Times New Roman" w:hAnsi="Times New Roman" w:cs="Times New Roman"/>
        </w:rPr>
        <w:t>%.</w:t>
      </w:r>
      <w:r w:rsidRPr="009425D3">
        <w:rPr>
          <w:rFonts w:ascii="Times New Roman" w:hAnsi="Times New Roman" w:cs="Times New Roman"/>
          <w:spacing w:val="-1"/>
        </w:rPr>
        <w:t xml:space="preserve"> </w:t>
      </w:r>
      <w:r w:rsidR="001D07FE" w:rsidRPr="009425D3">
        <w:rPr>
          <w:rFonts w:ascii="Times New Roman" w:hAnsi="Times New Roman" w:cs="Times New Roman"/>
          <w:spacing w:val="-1"/>
        </w:rPr>
        <w:t>Двухсменный режим сохраняется в</w:t>
      </w:r>
      <w:r w:rsidRPr="009425D3">
        <w:rPr>
          <w:rFonts w:ascii="Times New Roman" w:hAnsi="Times New Roman" w:cs="Times New Roman"/>
          <w:spacing w:val="-1"/>
        </w:rPr>
        <w:t xml:space="preserve"> М</w:t>
      </w:r>
      <w:r w:rsidR="001D07FE" w:rsidRPr="009425D3">
        <w:rPr>
          <w:rFonts w:ascii="Times New Roman" w:hAnsi="Times New Roman" w:cs="Times New Roman"/>
          <w:spacing w:val="-1"/>
        </w:rPr>
        <w:t>ОУ «</w:t>
      </w:r>
      <w:proofErr w:type="spellStart"/>
      <w:r w:rsidR="001D07FE" w:rsidRPr="009425D3">
        <w:rPr>
          <w:rFonts w:ascii="Times New Roman" w:hAnsi="Times New Roman" w:cs="Times New Roman"/>
          <w:spacing w:val="-1"/>
        </w:rPr>
        <w:t>Верхнесинячихинская</w:t>
      </w:r>
      <w:proofErr w:type="spellEnd"/>
      <w:r w:rsidR="001D07FE" w:rsidRPr="009425D3">
        <w:rPr>
          <w:rFonts w:ascii="Times New Roman" w:hAnsi="Times New Roman" w:cs="Times New Roman"/>
          <w:spacing w:val="-1"/>
        </w:rPr>
        <w:t xml:space="preserve"> СОШ №2</w:t>
      </w:r>
      <w:r w:rsidRPr="009425D3">
        <w:rPr>
          <w:rFonts w:ascii="Times New Roman" w:hAnsi="Times New Roman" w:cs="Times New Roman"/>
          <w:spacing w:val="-1"/>
        </w:rPr>
        <w:t>»</w:t>
      </w:r>
      <w:r w:rsidR="001D07FE" w:rsidRPr="009425D3">
        <w:rPr>
          <w:rFonts w:ascii="Times New Roman" w:hAnsi="Times New Roman" w:cs="Times New Roman"/>
          <w:spacing w:val="-1"/>
        </w:rPr>
        <w:t>, г</w:t>
      </w:r>
      <w:r w:rsidR="00532B3D" w:rsidRPr="009425D3">
        <w:rPr>
          <w:rFonts w:ascii="Times New Roman" w:hAnsi="Times New Roman" w:cs="Times New Roman"/>
          <w:spacing w:val="-1"/>
        </w:rPr>
        <w:t>де во вторую смену обучается 154</w:t>
      </w:r>
      <w:r w:rsidR="001D07FE" w:rsidRPr="009425D3">
        <w:rPr>
          <w:rFonts w:ascii="Times New Roman" w:hAnsi="Times New Roman" w:cs="Times New Roman"/>
          <w:spacing w:val="-1"/>
        </w:rPr>
        <w:t xml:space="preserve"> человек</w:t>
      </w:r>
      <w:r w:rsidR="00532B3D" w:rsidRPr="009425D3">
        <w:rPr>
          <w:rFonts w:ascii="Times New Roman" w:hAnsi="Times New Roman" w:cs="Times New Roman"/>
          <w:spacing w:val="-1"/>
        </w:rPr>
        <w:t>а</w:t>
      </w:r>
      <w:r w:rsidR="00122763" w:rsidRPr="009425D3">
        <w:rPr>
          <w:rFonts w:ascii="Times New Roman" w:hAnsi="Times New Roman" w:cs="Times New Roman"/>
          <w:spacing w:val="-1"/>
        </w:rPr>
        <w:t>, в связи с недостаточностью учебных классов. Расписание занятий и учебной нагрузки согласовано с ФБУЗ «Центр гигиены и эпидемиологии в Свердловской области».</w:t>
      </w:r>
    </w:p>
    <w:p w:rsidR="001D07FE" w:rsidRPr="009425D3" w:rsidRDefault="001D07FE" w:rsidP="003D78A5">
      <w:pPr>
        <w:autoSpaceDE w:val="0"/>
        <w:autoSpaceDN w:val="0"/>
        <w:adjustRightInd w:val="0"/>
        <w:ind w:firstLine="708"/>
        <w:rPr>
          <w:rFonts w:ascii="Times New Roman" w:hAnsi="Times New Roman" w:cs="Times New Roman"/>
        </w:rPr>
      </w:pPr>
    </w:p>
    <w:p w:rsidR="003D78A5" w:rsidRPr="009425D3" w:rsidRDefault="003D78A5" w:rsidP="003D78A5">
      <w:pPr>
        <w:rPr>
          <w:rFonts w:ascii="Times New Roman" w:hAnsi="Times New Roman" w:cs="Times New Roman"/>
        </w:rPr>
      </w:pPr>
      <w:r w:rsidRPr="009425D3">
        <w:rPr>
          <w:rFonts w:ascii="Times New Roman" w:hAnsi="Times New Roman" w:cs="Times New Roman"/>
          <w:noProof/>
        </w:rPr>
        <w:drawing>
          <wp:inline distT="0" distB="0" distL="0" distR="0" wp14:anchorId="1AE5B7D0" wp14:editId="79C955FD">
            <wp:extent cx="5971430" cy="1725433"/>
            <wp:effectExtent l="0" t="0" r="0" b="825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01152" w:rsidRDefault="00A01152" w:rsidP="007F404B">
      <w:pPr>
        <w:autoSpaceDE w:val="0"/>
        <w:autoSpaceDN w:val="0"/>
        <w:adjustRightInd w:val="0"/>
        <w:ind w:firstLine="708"/>
        <w:rPr>
          <w:rFonts w:ascii="Times New Roman" w:hAnsi="Times New Roman" w:cs="Times New Roman"/>
        </w:rPr>
      </w:pPr>
    </w:p>
    <w:p w:rsidR="007F404B" w:rsidRPr="009425D3" w:rsidRDefault="003D78A5" w:rsidP="007F404B">
      <w:pPr>
        <w:autoSpaceDE w:val="0"/>
        <w:autoSpaceDN w:val="0"/>
        <w:adjustRightInd w:val="0"/>
        <w:ind w:firstLine="708"/>
        <w:rPr>
          <w:rFonts w:ascii="Times New Roman" w:hAnsi="Times New Roman" w:cs="Times New Roman"/>
          <w:spacing w:val="-1"/>
        </w:rPr>
      </w:pPr>
      <w:r w:rsidRPr="009425D3">
        <w:rPr>
          <w:rFonts w:ascii="Times New Roman" w:hAnsi="Times New Roman" w:cs="Times New Roman"/>
        </w:rPr>
        <w:t>Расходы бюджета муниципального образования на общее образование в расчете на 1 обучающегося в муниципальных общеобразовательных учрежде</w:t>
      </w:r>
      <w:r w:rsidR="00C87684" w:rsidRPr="009425D3">
        <w:rPr>
          <w:rFonts w:ascii="Times New Roman" w:hAnsi="Times New Roman" w:cs="Times New Roman"/>
        </w:rPr>
        <w:t xml:space="preserve">ниях </w:t>
      </w:r>
      <w:r w:rsidR="00EC5F6C" w:rsidRPr="009425D3">
        <w:rPr>
          <w:rFonts w:ascii="Times New Roman" w:hAnsi="Times New Roman" w:cs="Times New Roman"/>
        </w:rPr>
        <w:t>в 2023 году составили 61,83</w:t>
      </w:r>
      <w:r w:rsidRPr="009425D3">
        <w:rPr>
          <w:rFonts w:ascii="Times New Roman" w:hAnsi="Times New Roman" w:cs="Times New Roman"/>
        </w:rPr>
        <w:t xml:space="preserve"> тыс. рублей на 1 обучающегося</w:t>
      </w:r>
      <w:r w:rsidR="00075A3B">
        <w:rPr>
          <w:rFonts w:ascii="Times New Roman" w:hAnsi="Times New Roman" w:cs="Times New Roman"/>
        </w:rPr>
        <w:t xml:space="preserve"> (2022 год – 62,09 тыс. рублей)</w:t>
      </w:r>
      <w:r w:rsidRPr="009425D3">
        <w:rPr>
          <w:rFonts w:ascii="Times New Roman" w:hAnsi="Times New Roman" w:cs="Times New Roman"/>
        </w:rPr>
        <w:t>.</w:t>
      </w:r>
      <w:r w:rsidRPr="009425D3">
        <w:rPr>
          <w:rFonts w:ascii="Times New Roman" w:hAnsi="Times New Roman" w:cs="Times New Roman"/>
          <w:spacing w:val="-1"/>
        </w:rPr>
        <w:t xml:space="preserve"> Расходы осуществлялись в пределах лимитов бюджетных обязательств. </w:t>
      </w:r>
      <w:r w:rsidR="007F404B" w:rsidRPr="009425D3">
        <w:rPr>
          <w:rFonts w:ascii="Times New Roman" w:hAnsi="Times New Roman" w:cs="Times New Roman"/>
          <w:spacing w:val="-1"/>
        </w:rPr>
        <w:t>Расходы направлены на вып</w:t>
      </w:r>
      <w:r w:rsidR="0059667C" w:rsidRPr="009425D3">
        <w:rPr>
          <w:rFonts w:ascii="Times New Roman" w:hAnsi="Times New Roman" w:cs="Times New Roman"/>
          <w:spacing w:val="-1"/>
        </w:rPr>
        <w:t xml:space="preserve">олнение муниципального задания </w:t>
      </w:r>
      <w:r w:rsidR="007F404B" w:rsidRPr="009425D3">
        <w:rPr>
          <w:rFonts w:ascii="Times New Roman" w:hAnsi="Times New Roman" w:cs="Times New Roman"/>
          <w:spacing w:val="-1"/>
        </w:rPr>
        <w:t>и на иные цели (ремонтные работы, льготное питание, подвоз детей до места обучения и другое).</w:t>
      </w:r>
    </w:p>
    <w:p w:rsidR="00D60436" w:rsidRPr="009425D3" w:rsidRDefault="003D78A5" w:rsidP="00D60436">
      <w:pPr>
        <w:autoSpaceDE w:val="0"/>
        <w:autoSpaceDN w:val="0"/>
        <w:adjustRightInd w:val="0"/>
        <w:ind w:firstLine="708"/>
        <w:rPr>
          <w:rFonts w:ascii="Times New Roman" w:hAnsi="Times New Roman" w:cs="Times New Roman"/>
          <w:spacing w:val="-1"/>
        </w:rPr>
      </w:pPr>
      <w:r w:rsidRPr="009425D3">
        <w:rPr>
          <w:rFonts w:ascii="Times New Roman" w:hAnsi="Times New Roman" w:cs="Times New Roman"/>
        </w:rPr>
        <w:t>Доля детей в возрасте 5 - 18 лет, получающих услуги по дополнительному образованию в организациях различной организационно - правовой формы и формы собственности, в общей численности детей</w:t>
      </w:r>
      <w:r w:rsidR="00253C14" w:rsidRPr="009425D3">
        <w:rPr>
          <w:rFonts w:ascii="Times New Roman" w:hAnsi="Times New Roman" w:cs="Times New Roman"/>
        </w:rPr>
        <w:t xml:space="preserve"> данной возрастной г</w:t>
      </w:r>
      <w:r w:rsidR="00122763" w:rsidRPr="009425D3">
        <w:rPr>
          <w:rFonts w:ascii="Times New Roman" w:hAnsi="Times New Roman" w:cs="Times New Roman"/>
        </w:rPr>
        <w:t>руппы в 2023 году составила 86,15</w:t>
      </w:r>
      <w:r w:rsidR="00D60436" w:rsidRPr="009425D3">
        <w:rPr>
          <w:rFonts w:ascii="Times New Roman" w:hAnsi="Times New Roman" w:cs="Times New Roman"/>
        </w:rPr>
        <w:t xml:space="preserve">%. </w:t>
      </w:r>
      <w:r w:rsidR="00122763" w:rsidRPr="009425D3">
        <w:rPr>
          <w:rFonts w:ascii="Times New Roman" w:hAnsi="Times New Roman" w:cs="Times New Roman"/>
        </w:rPr>
        <w:t>В 2023</w:t>
      </w:r>
      <w:r w:rsidRPr="009425D3">
        <w:rPr>
          <w:rFonts w:ascii="Times New Roman" w:hAnsi="Times New Roman" w:cs="Times New Roman"/>
        </w:rPr>
        <w:t xml:space="preserve"> году продолжалась работа по внедрению персонифицированного учета детей в дополнительном образовании. Реализовывалась система мероприятий, направленных на выявление и развитие одаренных детей. </w:t>
      </w:r>
    </w:p>
    <w:p w:rsidR="009879A7" w:rsidRPr="009425D3" w:rsidRDefault="009879A7" w:rsidP="009879A7">
      <w:pPr>
        <w:shd w:val="clear" w:color="auto" w:fill="FFFFFF"/>
        <w:ind w:firstLine="567"/>
        <w:rPr>
          <w:rFonts w:ascii="Times New Roman" w:eastAsia="Calibri" w:hAnsi="Times New Roman" w:cs="Times New Roman"/>
        </w:rPr>
      </w:pPr>
      <w:r w:rsidRPr="009425D3">
        <w:rPr>
          <w:rFonts w:ascii="Times New Roman" w:eastAsia="Calibri" w:hAnsi="Times New Roman" w:cs="Times New Roman"/>
        </w:rPr>
        <w:t>Традиционно  наиболее популярным для детей оставалось спортивное направление. Более половины учащихся образовательных учреждений МО Алапаевское  увлеченно занимались  в спортивных секциях, как в школах, так и в МУ ДО «Спортивная школа МО Алапаевское». За истекший год спортивная школа приняла участие в 50 спортивных мероприятиях.</w:t>
      </w:r>
    </w:p>
    <w:p w:rsidR="003D78A5" w:rsidRPr="009425D3" w:rsidRDefault="003D78A5" w:rsidP="003D78A5">
      <w:pPr>
        <w:jc w:val="left"/>
        <w:rPr>
          <w:rFonts w:ascii="Times New Roman" w:hAnsi="Times New Roman" w:cs="Times New Roman"/>
        </w:rPr>
      </w:pPr>
    </w:p>
    <w:p w:rsidR="00A6512D" w:rsidRDefault="00A6512D" w:rsidP="003D78A5">
      <w:pPr>
        <w:jc w:val="center"/>
        <w:rPr>
          <w:rFonts w:ascii="Times New Roman" w:hAnsi="Times New Roman" w:cs="Times New Roman"/>
          <w:sz w:val="28"/>
          <w:szCs w:val="28"/>
        </w:rPr>
      </w:pPr>
    </w:p>
    <w:p w:rsidR="003D78A5" w:rsidRPr="009425D3" w:rsidRDefault="003D78A5" w:rsidP="003D78A5">
      <w:pPr>
        <w:jc w:val="center"/>
        <w:rPr>
          <w:rFonts w:ascii="Times New Roman" w:hAnsi="Times New Roman" w:cs="Times New Roman"/>
          <w:sz w:val="28"/>
          <w:szCs w:val="28"/>
        </w:rPr>
      </w:pPr>
      <w:r w:rsidRPr="009425D3">
        <w:rPr>
          <w:rFonts w:ascii="Times New Roman" w:hAnsi="Times New Roman" w:cs="Times New Roman"/>
          <w:sz w:val="28"/>
          <w:szCs w:val="28"/>
        </w:rPr>
        <w:lastRenderedPageBreak/>
        <w:t>Раздел 4.  Культура</w:t>
      </w:r>
    </w:p>
    <w:p w:rsidR="003D78A5" w:rsidRPr="009425D3" w:rsidRDefault="003D78A5" w:rsidP="003D78A5">
      <w:pPr>
        <w:jc w:val="left"/>
        <w:rPr>
          <w:rFonts w:ascii="Times New Roman" w:hAnsi="Times New Roman" w:cs="Times New Roman"/>
          <w:b/>
        </w:rPr>
      </w:pPr>
    </w:p>
    <w:p w:rsidR="003D78A5" w:rsidRPr="009425D3" w:rsidRDefault="003D78A5" w:rsidP="003D78A5">
      <w:pPr>
        <w:autoSpaceDE w:val="0"/>
        <w:autoSpaceDN w:val="0"/>
        <w:adjustRightInd w:val="0"/>
        <w:rPr>
          <w:rFonts w:ascii="Times New Roman" w:hAnsi="Times New Roman" w:cs="Times New Roman"/>
        </w:rPr>
      </w:pPr>
      <w:r w:rsidRPr="009425D3">
        <w:rPr>
          <w:rFonts w:ascii="Times New Roman" w:hAnsi="Times New Roman" w:cs="Times New Roman"/>
        </w:rPr>
        <w:t xml:space="preserve">          Отрасль «Культура» муниципального образования Алапаевское представлена широкой многопрофильной сетью организаций культуры и искусства различных форм собственности по следующим видам культурной деятельности:</w:t>
      </w:r>
    </w:p>
    <w:p w:rsidR="003D78A5" w:rsidRPr="009425D3" w:rsidRDefault="003D78A5" w:rsidP="003D78A5">
      <w:pPr>
        <w:rPr>
          <w:rFonts w:ascii="Times New Roman" w:hAnsi="Times New Roman" w:cs="Times New Roman"/>
        </w:rPr>
      </w:pPr>
      <w:r w:rsidRPr="009425D3">
        <w:rPr>
          <w:rFonts w:ascii="Times New Roman" w:hAnsi="Times New Roman" w:cs="Times New Roman"/>
        </w:rPr>
        <w:t xml:space="preserve">           1. Культу</w:t>
      </w:r>
      <w:r w:rsidR="00083C44" w:rsidRPr="009425D3">
        <w:rPr>
          <w:rFonts w:ascii="Times New Roman" w:hAnsi="Times New Roman" w:cs="Times New Roman"/>
        </w:rPr>
        <w:t>рно – досуговая деятельность – 1 муниципальное бюджетное учреждение</w:t>
      </w:r>
      <w:r w:rsidRPr="009425D3">
        <w:rPr>
          <w:rFonts w:ascii="Times New Roman" w:hAnsi="Times New Roman" w:cs="Times New Roman"/>
        </w:rPr>
        <w:t xml:space="preserve"> культуры, в состав которых входят 13 Домов культуры, 16 сельских клубов, 4 автоклуба. </w:t>
      </w:r>
    </w:p>
    <w:p w:rsidR="003D78A5" w:rsidRPr="009425D3" w:rsidRDefault="003D78A5" w:rsidP="003D78A5">
      <w:pPr>
        <w:ind w:firstLine="708"/>
        <w:rPr>
          <w:rFonts w:ascii="Times New Roman" w:hAnsi="Times New Roman" w:cs="Times New Roman"/>
        </w:rPr>
      </w:pPr>
      <w:r w:rsidRPr="009425D3">
        <w:rPr>
          <w:rFonts w:ascii="Times New Roman" w:hAnsi="Times New Roman" w:cs="Times New Roman"/>
        </w:rPr>
        <w:t xml:space="preserve">2. Библиотечное дело – МБУК «Централизованная библиотечная система» МО Алапаевское, в состав которого входят </w:t>
      </w:r>
      <w:proofErr w:type="spellStart"/>
      <w:r w:rsidR="001F0104" w:rsidRPr="009425D3">
        <w:rPr>
          <w:rFonts w:ascii="Times New Roman" w:hAnsi="Times New Roman" w:cs="Times New Roman"/>
        </w:rPr>
        <w:t>Верхнесинячихинская</w:t>
      </w:r>
      <w:proofErr w:type="spellEnd"/>
      <w:r w:rsidR="001F0104" w:rsidRPr="009425D3">
        <w:rPr>
          <w:rFonts w:ascii="Times New Roman" w:hAnsi="Times New Roman" w:cs="Times New Roman"/>
        </w:rPr>
        <w:t xml:space="preserve"> </w:t>
      </w:r>
      <w:r w:rsidRPr="009425D3">
        <w:rPr>
          <w:rFonts w:ascii="Times New Roman" w:hAnsi="Times New Roman" w:cs="Times New Roman"/>
        </w:rPr>
        <w:t xml:space="preserve">центральная библиотека и 18 библиотек – филиалов: 16 сельских библиотек, </w:t>
      </w:r>
      <w:proofErr w:type="spellStart"/>
      <w:r w:rsidRPr="009425D3">
        <w:rPr>
          <w:rFonts w:ascii="Times New Roman" w:hAnsi="Times New Roman" w:cs="Times New Roman"/>
        </w:rPr>
        <w:t>Верхнесинячихинская</w:t>
      </w:r>
      <w:proofErr w:type="spellEnd"/>
      <w:r w:rsidRPr="009425D3">
        <w:rPr>
          <w:rFonts w:ascii="Times New Roman" w:hAnsi="Times New Roman" w:cs="Times New Roman"/>
        </w:rPr>
        <w:t xml:space="preserve"> поселковая и </w:t>
      </w:r>
      <w:proofErr w:type="spellStart"/>
      <w:r w:rsidRPr="009425D3">
        <w:rPr>
          <w:rFonts w:ascii="Times New Roman" w:hAnsi="Times New Roman" w:cs="Times New Roman"/>
        </w:rPr>
        <w:t>Верхнесинячихинская</w:t>
      </w:r>
      <w:proofErr w:type="spellEnd"/>
      <w:r w:rsidRPr="009425D3">
        <w:rPr>
          <w:rFonts w:ascii="Times New Roman" w:hAnsi="Times New Roman" w:cs="Times New Roman"/>
        </w:rPr>
        <w:t xml:space="preserve"> детская библиотеки.</w:t>
      </w:r>
    </w:p>
    <w:p w:rsidR="003D78A5" w:rsidRPr="009425D3" w:rsidRDefault="003D78A5" w:rsidP="003D78A5">
      <w:pPr>
        <w:rPr>
          <w:rFonts w:ascii="Times New Roman" w:hAnsi="Times New Roman" w:cs="Times New Roman"/>
        </w:rPr>
      </w:pPr>
      <w:r w:rsidRPr="009425D3">
        <w:rPr>
          <w:rFonts w:ascii="Times New Roman" w:hAnsi="Times New Roman" w:cs="Times New Roman"/>
        </w:rPr>
        <w:t xml:space="preserve">           3.  Музейное дело – М</w:t>
      </w:r>
      <w:r w:rsidR="00083C44" w:rsidRPr="009425D3">
        <w:rPr>
          <w:rFonts w:ascii="Times New Roman" w:hAnsi="Times New Roman" w:cs="Times New Roman"/>
        </w:rPr>
        <w:t>А</w:t>
      </w:r>
      <w:r w:rsidRPr="009425D3">
        <w:rPr>
          <w:rFonts w:ascii="Times New Roman" w:hAnsi="Times New Roman" w:cs="Times New Roman"/>
        </w:rPr>
        <w:t>УК «</w:t>
      </w:r>
      <w:proofErr w:type="spellStart"/>
      <w:r w:rsidRPr="009425D3">
        <w:rPr>
          <w:rFonts w:ascii="Times New Roman" w:hAnsi="Times New Roman" w:cs="Times New Roman"/>
        </w:rPr>
        <w:t>Верхнесинячихинское</w:t>
      </w:r>
      <w:proofErr w:type="spellEnd"/>
      <w:r w:rsidRPr="009425D3">
        <w:rPr>
          <w:rFonts w:ascii="Times New Roman" w:hAnsi="Times New Roman" w:cs="Times New Roman"/>
        </w:rPr>
        <w:t xml:space="preserve"> музейное объединение» МО Алапаевское, в составе которого: </w:t>
      </w:r>
      <w:proofErr w:type="spellStart"/>
      <w:r w:rsidRPr="009425D3">
        <w:rPr>
          <w:rFonts w:ascii="Times New Roman" w:hAnsi="Times New Roman" w:cs="Times New Roman"/>
        </w:rPr>
        <w:t>Верхнесинячихинский</w:t>
      </w:r>
      <w:proofErr w:type="spellEnd"/>
      <w:r w:rsidRPr="009425D3">
        <w:rPr>
          <w:rFonts w:ascii="Times New Roman" w:hAnsi="Times New Roman" w:cs="Times New Roman"/>
        </w:rPr>
        <w:t xml:space="preserve"> краеведческий музей (головной музей объединения); </w:t>
      </w:r>
      <w:proofErr w:type="spellStart"/>
      <w:r w:rsidRPr="009425D3">
        <w:rPr>
          <w:rFonts w:ascii="Times New Roman" w:hAnsi="Times New Roman" w:cs="Times New Roman"/>
        </w:rPr>
        <w:t>Арамашевский</w:t>
      </w:r>
      <w:proofErr w:type="spellEnd"/>
      <w:r w:rsidRPr="009425D3">
        <w:rPr>
          <w:rFonts w:ascii="Times New Roman" w:hAnsi="Times New Roman" w:cs="Times New Roman"/>
        </w:rPr>
        <w:t xml:space="preserve"> краеведческий музей; </w:t>
      </w:r>
      <w:proofErr w:type="spellStart"/>
      <w:r w:rsidRPr="009425D3">
        <w:rPr>
          <w:rFonts w:ascii="Times New Roman" w:hAnsi="Times New Roman" w:cs="Times New Roman"/>
        </w:rPr>
        <w:t>Голубковский</w:t>
      </w:r>
      <w:proofErr w:type="spellEnd"/>
      <w:r w:rsidRPr="009425D3">
        <w:rPr>
          <w:rFonts w:ascii="Times New Roman" w:hAnsi="Times New Roman" w:cs="Times New Roman"/>
        </w:rPr>
        <w:t xml:space="preserve"> историко – этнографический музей; Костинский историко – художественный музей; </w:t>
      </w:r>
      <w:proofErr w:type="spellStart"/>
      <w:r w:rsidRPr="009425D3">
        <w:rPr>
          <w:rFonts w:ascii="Times New Roman" w:hAnsi="Times New Roman" w:cs="Times New Roman"/>
        </w:rPr>
        <w:t>Деевский</w:t>
      </w:r>
      <w:proofErr w:type="spellEnd"/>
      <w:r w:rsidRPr="009425D3">
        <w:rPr>
          <w:rFonts w:ascii="Times New Roman" w:hAnsi="Times New Roman" w:cs="Times New Roman"/>
        </w:rPr>
        <w:t xml:space="preserve"> музей народных промыслов и ремесел; музей истории </w:t>
      </w:r>
      <w:proofErr w:type="spellStart"/>
      <w:r w:rsidRPr="009425D3">
        <w:rPr>
          <w:rFonts w:ascii="Times New Roman" w:hAnsi="Times New Roman" w:cs="Times New Roman"/>
        </w:rPr>
        <w:t>Алапаевской</w:t>
      </w:r>
      <w:proofErr w:type="spellEnd"/>
      <w:r w:rsidRPr="009425D3">
        <w:rPr>
          <w:rFonts w:ascii="Times New Roman" w:hAnsi="Times New Roman" w:cs="Times New Roman"/>
        </w:rPr>
        <w:t xml:space="preserve"> узкоколейной железной дороги.</w:t>
      </w:r>
    </w:p>
    <w:p w:rsidR="003D78A5" w:rsidRPr="009425D3" w:rsidRDefault="003D78A5" w:rsidP="003D78A5">
      <w:pPr>
        <w:ind w:firstLine="708"/>
        <w:rPr>
          <w:rFonts w:ascii="Times New Roman" w:hAnsi="Times New Roman" w:cs="Times New Roman"/>
        </w:rPr>
      </w:pPr>
      <w:r w:rsidRPr="009425D3">
        <w:rPr>
          <w:rFonts w:ascii="Times New Roman" w:hAnsi="Times New Roman" w:cs="Times New Roman"/>
        </w:rPr>
        <w:t>Уровень фактической обеспеченности учреждения культуры от нормативной потребности: клубами и учреждениями клу</w:t>
      </w:r>
      <w:r w:rsidR="004B28CB" w:rsidRPr="009425D3">
        <w:rPr>
          <w:rFonts w:ascii="Times New Roman" w:hAnsi="Times New Roman" w:cs="Times New Roman"/>
        </w:rPr>
        <w:t>бного типа, со</w:t>
      </w:r>
      <w:r w:rsidR="00083C44" w:rsidRPr="009425D3">
        <w:rPr>
          <w:rFonts w:ascii="Times New Roman" w:hAnsi="Times New Roman" w:cs="Times New Roman"/>
        </w:rPr>
        <w:t>ставил в 2023</w:t>
      </w:r>
      <w:r w:rsidRPr="009425D3">
        <w:rPr>
          <w:rFonts w:ascii="Times New Roman" w:hAnsi="Times New Roman" w:cs="Times New Roman"/>
        </w:rPr>
        <w:t xml:space="preserve"> году – 100%. Уровень фактической обеспеченности учреждения культуры от нормативной потребност</w:t>
      </w:r>
      <w:r w:rsidR="00083C44" w:rsidRPr="009425D3">
        <w:rPr>
          <w:rFonts w:ascii="Times New Roman" w:hAnsi="Times New Roman" w:cs="Times New Roman"/>
        </w:rPr>
        <w:t>и: библиотеками, составил в 2023</w:t>
      </w:r>
      <w:r w:rsidRPr="009425D3">
        <w:rPr>
          <w:rFonts w:ascii="Times New Roman" w:hAnsi="Times New Roman" w:cs="Times New Roman"/>
        </w:rPr>
        <w:t xml:space="preserve"> году – 100%. Показатели рассчитаны в соответствии с методическими рекомендациями по развитию сети организаций культуры и обеспеченности населения услугами организаций культуры в Свердловской области, утвержденными постановлением Правительства Свердловской области от 29.12.2017 №1039 – ПП. </w:t>
      </w:r>
    </w:p>
    <w:p w:rsidR="003D78A5" w:rsidRPr="009425D3" w:rsidRDefault="003D78A5" w:rsidP="003D78A5">
      <w:pPr>
        <w:ind w:firstLine="709"/>
        <w:contextualSpacing/>
        <w:rPr>
          <w:rFonts w:ascii="Times New Roman" w:hAnsi="Times New Roman" w:cs="Times New Roman"/>
        </w:rPr>
      </w:pPr>
      <w:r w:rsidRPr="009425D3">
        <w:rPr>
          <w:rFonts w:ascii="Times New Roman" w:hAnsi="Times New Roman" w:cs="Times New Roman"/>
        </w:rPr>
        <w:t>За отчетный период культурно – досу</w:t>
      </w:r>
      <w:r w:rsidR="004B7F76" w:rsidRPr="009425D3">
        <w:rPr>
          <w:rFonts w:ascii="Times New Roman" w:hAnsi="Times New Roman" w:cs="Times New Roman"/>
        </w:rPr>
        <w:t>го</w:t>
      </w:r>
      <w:r w:rsidR="00771CEA" w:rsidRPr="009425D3">
        <w:rPr>
          <w:rFonts w:ascii="Times New Roman" w:hAnsi="Times New Roman" w:cs="Times New Roman"/>
        </w:rPr>
        <w:t>выми учреждениями проведено 8597 мероприятий, численность участников мероприятий составила 411 647 человек.</w:t>
      </w:r>
    </w:p>
    <w:p w:rsidR="005A1883" w:rsidRPr="009425D3" w:rsidRDefault="005A1883" w:rsidP="003D78A5">
      <w:pPr>
        <w:ind w:firstLine="708"/>
        <w:rPr>
          <w:rFonts w:ascii="Times New Roman" w:hAnsi="Times New Roman" w:cs="Times New Roman"/>
        </w:rPr>
      </w:pPr>
      <w:r w:rsidRPr="009425D3">
        <w:rPr>
          <w:rFonts w:ascii="Times New Roman" w:hAnsi="Times New Roman" w:cs="Times New Roman"/>
        </w:rPr>
        <w:t xml:space="preserve">В 2023 году учреждениям культуры проводились традиционные муниципальные мероприятия: конкурс дуэтов «Две звезды»; </w:t>
      </w:r>
      <w:r w:rsidRPr="009425D3">
        <w:rPr>
          <w:rFonts w:ascii="Times New Roman" w:hAnsi="Times New Roman" w:cs="Times New Roman"/>
          <w:lang w:val="en-US"/>
        </w:rPr>
        <w:t>XV</w:t>
      </w:r>
      <w:r w:rsidRPr="009425D3">
        <w:rPr>
          <w:rFonts w:ascii="Times New Roman" w:hAnsi="Times New Roman" w:cs="Times New Roman"/>
        </w:rPr>
        <w:t xml:space="preserve"> областные зимние соревнования по конному спорту, памяти Героя Советского Союза С.Г. Устинова; фестиваль театральных коллектив</w:t>
      </w:r>
      <w:r w:rsidR="008F0694">
        <w:rPr>
          <w:rFonts w:ascii="Times New Roman" w:hAnsi="Times New Roman" w:cs="Times New Roman"/>
        </w:rPr>
        <w:t>ов «Театральная весна»;</w:t>
      </w:r>
      <w:r w:rsidRPr="009425D3">
        <w:rPr>
          <w:rFonts w:ascii="Times New Roman" w:hAnsi="Times New Roman" w:cs="Times New Roman"/>
        </w:rPr>
        <w:t xml:space="preserve"> конкурс любительских танцевальных коллективов «Радуга ритмов»; </w:t>
      </w:r>
      <w:r w:rsidRPr="009425D3">
        <w:rPr>
          <w:rFonts w:ascii="Times New Roman" w:hAnsi="Times New Roman" w:cs="Times New Roman"/>
          <w:lang w:val="en-US"/>
        </w:rPr>
        <w:t>II</w:t>
      </w:r>
      <w:r w:rsidRPr="009425D3">
        <w:rPr>
          <w:rFonts w:ascii="Times New Roman" w:hAnsi="Times New Roman" w:cs="Times New Roman"/>
        </w:rPr>
        <w:t xml:space="preserve"> межрегиональный открытый фестиваль – конкурс духовых и </w:t>
      </w:r>
      <w:proofErr w:type="spellStart"/>
      <w:r w:rsidRPr="009425D3">
        <w:rPr>
          <w:rFonts w:ascii="Times New Roman" w:hAnsi="Times New Roman" w:cs="Times New Roman"/>
        </w:rPr>
        <w:t>эстрадно</w:t>
      </w:r>
      <w:proofErr w:type="spellEnd"/>
      <w:r w:rsidRPr="009425D3">
        <w:rPr>
          <w:rFonts w:ascii="Times New Roman" w:hAnsi="Times New Roman" w:cs="Times New Roman"/>
        </w:rPr>
        <w:t xml:space="preserve"> – джазовых оркестров «Новое дыхание»; сельский фестиваль «Июнь – </w:t>
      </w:r>
      <w:proofErr w:type="spellStart"/>
      <w:r w:rsidRPr="009425D3">
        <w:rPr>
          <w:rFonts w:ascii="Times New Roman" w:hAnsi="Times New Roman" w:cs="Times New Roman"/>
        </w:rPr>
        <w:t>хлеборост</w:t>
      </w:r>
      <w:proofErr w:type="spellEnd"/>
      <w:r w:rsidRPr="009425D3">
        <w:rPr>
          <w:rFonts w:ascii="Times New Roman" w:hAnsi="Times New Roman" w:cs="Times New Roman"/>
        </w:rPr>
        <w:t xml:space="preserve">»; «День памяти Царской семьи Романовых; муниципальный конкурс «Хозяйка Села». </w:t>
      </w:r>
    </w:p>
    <w:p w:rsidR="005A1883" w:rsidRPr="009425D3" w:rsidRDefault="005A1883" w:rsidP="003D78A5">
      <w:pPr>
        <w:ind w:firstLine="708"/>
        <w:rPr>
          <w:rFonts w:ascii="Times New Roman" w:hAnsi="Times New Roman" w:cs="Times New Roman"/>
        </w:rPr>
      </w:pPr>
      <w:r w:rsidRPr="009425D3">
        <w:rPr>
          <w:rFonts w:ascii="Times New Roman" w:hAnsi="Times New Roman" w:cs="Times New Roman"/>
        </w:rPr>
        <w:t xml:space="preserve">В виртуальном концертном зале </w:t>
      </w:r>
      <w:proofErr w:type="spellStart"/>
      <w:r w:rsidRPr="009425D3">
        <w:rPr>
          <w:rFonts w:ascii="Times New Roman" w:hAnsi="Times New Roman" w:cs="Times New Roman"/>
        </w:rPr>
        <w:t>Верхнесинячихинской</w:t>
      </w:r>
      <w:proofErr w:type="spellEnd"/>
      <w:r w:rsidRPr="009425D3">
        <w:rPr>
          <w:rFonts w:ascii="Times New Roman" w:hAnsi="Times New Roman" w:cs="Times New Roman"/>
        </w:rPr>
        <w:t xml:space="preserve"> центральной </w:t>
      </w:r>
      <w:r w:rsidR="009D0E54" w:rsidRPr="009425D3">
        <w:rPr>
          <w:rFonts w:ascii="Times New Roman" w:hAnsi="Times New Roman" w:cs="Times New Roman"/>
        </w:rPr>
        <w:t>библиотеки проведено 32 концерта (из них три «живых» концерта), их посетили 526 человек.</w:t>
      </w:r>
    </w:p>
    <w:p w:rsidR="009D0E54" w:rsidRPr="009425D3" w:rsidRDefault="009D0E54" w:rsidP="003D78A5">
      <w:pPr>
        <w:ind w:firstLine="708"/>
        <w:rPr>
          <w:rFonts w:ascii="Times New Roman" w:hAnsi="Times New Roman" w:cs="Times New Roman"/>
        </w:rPr>
      </w:pPr>
      <w:r w:rsidRPr="009425D3">
        <w:rPr>
          <w:rFonts w:ascii="Times New Roman" w:hAnsi="Times New Roman" w:cs="Times New Roman"/>
        </w:rPr>
        <w:t xml:space="preserve">Посредством выезда «передвижной библиотеки» организовано </w:t>
      </w:r>
      <w:proofErr w:type="spellStart"/>
      <w:r w:rsidRPr="009425D3">
        <w:rPr>
          <w:rFonts w:ascii="Times New Roman" w:hAnsi="Times New Roman" w:cs="Times New Roman"/>
        </w:rPr>
        <w:t>внестационарное</w:t>
      </w:r>
      <w:proofErr w:type="spellEnd"/>
      <w:r w:rsidRPr="009425D3">
        <w:rPr>
          <w:rFonts w:ascii="Times New Roman" w:hAnsi="Times New Roman" w:cs="Times New Roman"/>
        </w:rPr>
        <w:t xml:space="preserve"> обслуживание жителей в 9 малонаселенных пунктах, не имеющих стационарных библиотек. </w:t>
      </w:r>
    </w:p>
    <w:p w:rsidR="005A1883" w:rsidRPr="009425D3" w:rsidRDefault="009D0E54" w:rsidP="009D0E54">
      <w:pPr>
        <w:ind w:firstLine="708"/>
        <w:rPr>
          <w:rFonts w:ascii="Times New Roman" w:hAnsi="Times New Roman" w:cs="Times New Roman"/>
        </w:rPr>
      </w:pPr>
      <w:r w:rsidRPr="009425D3">
        <w:rPr>
          <w:rFonts w:ascii="Times New Roman" w:hAnsi="Times New Roman" w:cs="Times New Roman"/>
        </w:rPr>
        <w:t>В МО Алапаевское прошло 11 благотворительных концертов, на которых собрано больше 300 тыс. рублей в поддержку воинов – земляков, участвующих в специальной военной операции.</w:t>
      </w:r>
    </w:p>
    <w:p w:rsidR="005A1883" w:rsidRPr="009425D3" w:rsidRDefault="005A1883" w:rsidP="005A1883">
      <w:pPr>
        <w:widowControl w:val="0"/>
        <w:autoSpaceDE w:val="0"/>
        <w:autoSpaceDN w:val="0"/>
        <w:adjustRightInd w:val="0"/>
        <w:ind w:firstLine="708"/>
        <w:rPr>
          <w:rFonts w:ascii="Times New Roman" w:eastAsia="Calibri" w:hAnsi="Times New Roman" w:cs="Times New Roman"/>
          <w:lang w:eastAsia="en-US"/>
        </w:rPr>
      </w:pPr>
      <w:r w:rsidRPr="009425D3">
        <w:rPr>
          <w:rFonts w:ascii="Times New Roman" w:hAnsi="Times New Roman" w:cs="Times New Roman"/>
          <w:spacing w:val="-1"/>
          <w:shd w:val="clear" w:color="auto" w:fill="FFFFFF"/>
        </w:rPr>
        <w:t xml:space="preserve">В </w:t>
      </w:r>
      <w:r w:rsidRPr="009425D3">
        <w:rPr>
          <w:rFonts w:ascii="Times New Roman" w:hAnsi="Times New Roman" w:cs="Times New Roman"/>
          <w:lang w:eastAsia="ar-SA"/>
        </w:rPr>
        <w:t xml:space="preserve">рамках регионального проекта «Культурная среда» в </w:t>
      </w:r>
      <w:proofErr w:type="spellStart"/>
      <w:r w:rsidRPr="009425D3">
        <w:rPr>
          <w:rFonts w:ascii="Times New Roman" w:hAnsi="Times New Roman" w:cs="Times New Roman"/>
          <w:spacing w:val="-1"/>
          <w:shd w:val="clear" w:color="auto" w:fill="FFFFFF"/>
        </w:rPr>
        <w:t>Верхнесинячихинский</w:t>
      </w:r>
      <w:proofErr w:type="spellEnd"/>
      <w:r w:rsidRPr="009425D3">
        <w:rPr>
          <w:rFonts w:ascii="Times New Roman" w:hAnsi="Times New Roman" w:cs="Times New Roman"/>
          <w:spacing w:val="-1"/>
          <w:shd w:val="clear" w:color="auto" w:fill="FFFFFF"/>
        </w:rPr>
        <w:t xml:space="preserve"> музей приобретено мультимедийное оборудование, новая экспозиция в зал быта, витринное оборудование.</w:t>
      </w:r>
    </w:p>
    <w:p w:rsidR="005A1883" w:rsidRPr="009425D3" w:rsidRDefault="005A1883" w:rsidP="005A1883">
      <w:pPr>
        <w:shd w:val="clear" w:color="auto" w:fill="FFFFFF"/>
        <w:ind w:firstLine="567"/>
        <w:rPr>
          <w:rFonts w:ascii="Times New Roman" w:hAnsi="Times New Roman" w:cs="Times New Roman"/>
          <w:spacing w:val="-1"/>
        </w:rPr>
      </w:pPr>
      <w:r w:rsidRPr="009425D3">
        <w:rPr>
          <w:rFonts w:ascii="Liberation Serif" w:hAnsi="Liberation Serif" w:cs="Liberation Serif"/>
        </w:rPr>
        <w:t>В 2023 году в</w:t>
      </w:r>
      <w:r w:rsidRPr="009425D3">
        <w:rPr>
          <w:rFonts w:ascii="Times New Roman" w:hAnsi="Times New Roman" w:cs="Times New Roman"/>
          <w:spacing w:val="-1"/>
        </w:rPr>
        <w:t xml:space="preserve">ыполнен </w:t>
      </w:r>
      <w:r w:rsidRPr="009425D3">
        <w:rPr>
          <w:rFonts w:ascii="Liberation Serif" w:hAnsi="Liberation Serif" w:cs="Times New Roman"/>
          <w:lang w:val="ru"/>
        </w:rPr>
        <w:t xml:space="preserve">текущий </w:t>
      </w:r>
      <w:r w:rsidRPr="009425D3">
        <w:rPr>
          <w:rFonts w:ascii="Times New Roman" w:hAnsi="Times New Roman" w:cs="Times New Roman"/>
          <w:spacing w:val="-1"/>
        </w:rPr>
        <w:t>ремонт в трех учреждениях  культуры (в Ельничном ДК, Заринском ДК, СК ст. Самоцвет).</w:t>
      </w:r>
    </w:p>
    <w:p w:rsidR="009D0E54" w:rsidRPr="009425D3" w:rsidRDefault="009D0E54" w:rsidP="005A1883">
      <w:pPr>
        <w:shd w:val="clear" w:color="auto" w:fill="FFFFFF"/>
        <w:ind w:firstLine="567"/>
        <w:rPr>
          <w:rFonts w:ascii="Times New Roman" w:hAnsi="Times New Roman" w:cs="Times New Roman"/>
          <w:spacing w:val="-1"/>
        </w:rPr>
      </w:pPr>
    </w:p>
    <w:p w:rsidR="00A6512D" w:rsidRDefault="00A6512D" w:rsidP="00014850">
      <w:pPr>
        <w:shd w:val="clear" w:color="auto" w:fill="FFFFFF"/>
        <w:ind w:firstLine="567"/>
        <w:jc w:val="center"/>
        <w:rPr>
          <w:rFonts w:ascii="Times New Roman" w:hAnsi="Times New Roman" w:cs="Times New Roman"/>
          <w:spacing w:val="-1"/>
        </w:rPr>
      </w:pPr>
    </w:p>
    <w:p w:rsidR="00A6512D" w:rsidRDefault="00A6512D" w:rsidP="00014850">
      <w:pPr>
        <w:shd w:val="clear" w:color="auto" w:fill="FFFFFF"/>
        <w:ind w:firstLine="567"/>
        <w:jc w:val="center"/>
        <w:rPr>
          <w:rFonts w:ascii="Times New Roman" w:hAnsi="Times New Roman" w:cs="Times New Roman"/>
          <w:spacing w:val="-1"/>
        </w:rPr>
      </w:pPr>
    </w:p>
    <w:p w:rsidR="00A6512D" w:rsidRDefault="00A6512D" w:rsidP="00014850">
      <w:pPr>
        <w:shd w:val="clear" w:color="auto" w:fill="FFFFFF"/>
        <w:ind w:firstLine="567"/>
        <w:jc w:val="center"/>
        <w:rPr>
          <w:rFonts w:ascii="Times New Roman" w:hAnsi="Times New Roman" w:cs="Times New Roman"/>
          <w:spacing w:val="-1"/>
        </w:rPr>
      </w:pPr>
    </w:p>
    <w:p w:rsidR="00A6512D" w:rsidRDefault="00A6512D" w:rsidP="00014850">
      <w:pPr>
        <w:shd w:val="clear" w:color="auto" w:fill="FFFFFF"/>
        <w:ind w:firstLine="567"/>
        <w:jc w:val="center"/>
        <w:rPr>
          <w:rFonts w:ascii="Times New Roman" w:hAnsi="Times New Roman" w:cs="Times New Roman"/>
          <w:spacing w:val="-1"/>
        </w:rPr>
      </w:pPr>
    </w:p>
    <w:p w:rsidR="00A6512D" w:rsidRDefault="00A6512D" w:rsidP="00014850">
      <w:pPr>
        <w:shd w:val="clear" w:color="auto" w:fill="FFFFFF"/>
        <w:ind w:firstLine="567"/>
        <w:jc w:val="center"/>
        <w:rPr>
          <w:rFonts w:ascii="Times New Roman" w:hAnsi="Times New Roman" w:cs="Times New Roman"/>
          <w:spacing w:val="-1"/>
        </w:rPr>
      </w:pPr>
    </w:p>
    <w:p w:rsidR="00A6512D" w:rsidRDefault="00A6512D" w:rsidP="00014850">
      <w:pPr>
        <w:shd w:val="clear" w:color="auto" w:fill="FFFFFF"/>
        <w:ind w:firstLine="567"/>
        <w:jc w:val="center"/>
        <w:rPr>
          <w:rFonts w:ascii="Times New Roman" w:hAnsi="Times New Roman" w:cs="Times New Roman"/>
          <w:spacing w:val="-1"/>
        </w:rPr>
      </w:pPr>
    </w:p>
    <w:p w:rsidR="009D0E54" w:rsidRPr="009425D3" w:rsidRDefault="00014850" w:rsidP="00014850">
      <w:pPr>
        <w:shd w:val="clear" w:color="auto" w:fill="FFFFFF"/>
        <w:ind w:firstLine="567"/>
        <w:jc w:val="center"/>
        <w:rPr>
          <w:rFonts w:ascii="Times New Roman" w:hAnsi="Times New Roman" w:cs="Times New Roman"/>
          <w:spacing w:val="-1"/>
        </w:rPr>
      </w:pPr>
      <w:r w:rsidRPr="009425D3">
        <w:rPr>
          <w:rFonts w:ascii="Times New Roman" w:hAnsi="Times New Roman" w:cs="Times New Roman"/>
          <w:spacing w:val="-1"/>
        </w:rPr>
        <w:lastRenderedPageBreak/>
        <w:t>Ключевые показатели отрасли «Культура»</w:t>
      </w:r>
    </w:p>
    <w:p w:rsidR="00014850" w:rsidRPr="009425D3" w:rsidRDefault="00014850" w:rsidP="00014850">
      <w:pPr>
        <w:shd w:val="clear" w:color="auto" w:fill="FFFFFF"/>
        <w:ind w:firstLine="567"/>
        <w:jc w:val="center"/>
        <w:rPr>
          <w:rFonts w:ascii="Times New Roman" w:hAnsi="Times New Roman" w:cs="Times New Roman"/>
          <w:spacing w:val="-1"/>
        </w:rPr>
      </w:pPr>
    </w:p>
    <w:tbl>
      <w:tblPr>
        <w:tblStyle w:val="a5"/>
        <w:tblW w:w="9356" w:type="dxa"/>
        <w:tblInd w:w="108" w:type="dxa"/>
        <w:tblLook w:val="04A0" w:firstRow="1" w:lastRow="0" w:firstColumn="1" w:lastColumn="0" w:noHBand="0" w:noVBand="1"/>
      </w:tblPr>
      <w:tblGrid>
        <w:gridCol w:w="709"/>
        <w:gridCol w:w="6237"/>
        <w:gridCol w:w="2410"/>
      </w:tblGrid>
      <w:tr w:rsidR="00014850" w:rsidRPr="009425D3" w:rsidTr="00014850">
        <w:tc>
          <w:tcPr>
            <w:tcW w:w="709" w:type="dxa"/>
          </w:tcPr>
          <w:p w:rsidR="00014850" w:rsidRPr="009425D3" w:rsidRDefault="00014850" w:rsidP="005A1883">
            <w:pPr>
              <w:rPr>
                <w:rFonts w:ascii="Times New Roman" w:hAnsi="Times New Roman" w:cs="Times New Roman"/>
                <w:spacing w:val="-1"/>
              </w:rPr>
            </w:pPr>
            <w:r w:rsidRPr="009425D3">
              <w:rPr>
                <w:rFonts w:ascii="Times New Roman" w:hAnsi="Times New Roman" w:cs="Times New Roman"/>
                <w:spacing w:val="-1"/>
              </w:rPr>
              <w:t>№ п/п</w:t>
            </w:r>
          </w:p>
        </w:tc>
        <w:tc>
          <w:tcPr>
            <w:tcW w:w="6237" w:type="dxa"/>
          </w:tcPr>
          <w:p w:rsidR="00014850" w:rsidRPr="009425D3" w:rsidRDefault="00014850" w:rsidP="00014850">
            <w:pPr>
              <w:jc w:val="center"/>
              <w:rPr>
                <w:rFonts w:ascii="Times New Roman" w:hAnsi="Times New Roman" w:cs="Times New Roman"/>
                <w:spacing w:val="-1"/>
              </w:rPr>
            </w:pPr>
            <w:r w:rsidRPr="009425D3">
              <w:rPr>
                <w:rFonts w:ascii="Times New Roman" w:hAnsi="Times New Roman" w:cs="Times New Roman"/>
                <w:spacing w:val="-1"/>
              </w:rPr>
              <w:t>Наименование показателя</w:t>
            </w:r>
          </w:p>
        </w:tc>
        <w:tc>
          <w:tcPr>
            <w:tcW w:w="2410" w:type="dxa"/>
          </w:tcPr>
          <w:p w:rsidR="00014850" w:rsidRPr="009425D3" w:rsidRDefault="00014850" w:rsidP="00014850">
            <w:pPr>
              <w:jc w:val="center"/>
              <w:rPr>
                <w:rFonts w:ascii="Times New Roman" w:hAnsi="Times New Roman" w:cs="Times New Roman"/>
                <w:spacing w:val="-1"/>
              </w:rPr>
            </w:pPr>
            <w:r w:rsidRPr="009425D3">
              <w:rPr>
                <w:rFonts w:ascii="Times New Roman" w:hAnsi="Times New Roman" w:cs="Times New Roman"/>
                <w:spacing w:val="-1"/>
              </w:rPr>
              <w:t>2023 год</w:t>
            </w:r>
          </w:p>
        </w:tc>
      </w:tr>
      <w:tr w:rsidR="00014850" w:rsidRPr="009425D3" w:rsidTr="00014850">
        <w:tc>
          <w:tcPr>
            <w:tcW w:w="709" w:type="dxa"/>
          </w:tcPr>
          <w:p w:rsidR="00014850" w:rsidRPr="009425D3" w:rsidRDefault="00014850" w:rsidP="005A1883">
            <w:pPr>
              <w:rPr>
                <w:rFonts w:ascii="Times New Roman" w:hAnsi="Times New Roman" w:cs="Times New Roman"/>
                <w:spacing w:val="-1"/>
              </w:rPr>
            </w:pPr>
            <w:r w:rsidRPr="009425D3">
              <w:rPr>
                <w:rFonts w:ascii="Times New Roman" w:hAnsi="Times New Roman" w:cs="Times New Roman"/>
                <w:spacing w:val="-1"/>
              </w:rPr>
              <w:t>1</w:t>
            </w:r>
          </w:p>
        </w:tc>
        <w:tc>
          <w:tcPr>
            <w:tcW w:w="6237" w:type="dxa"/>
          </w:tcPr>
          <w:p w:rsidR="00014850" w:rsidRPr="009425D3" w:rsidRDefault="00014850" w:rsidP="005A1883">
            <w:pPr>
              <w:rPr>
                <w:rFonts w:ascii="Times New Roman" w:hAnsi="Times New Roman" w:cs="Times New Roman"/>
                <w:spacing w:val="-1"/>
              </w:rPr>
            </w:pPr>
            <w:r w:rsidRPr="009425D3">
              <w:rPr>
                <w:rFonts w:ascii="Times New Roman" w:hAnsi="Times New Roman" w:cs="Times New Roman"/>
                <w:spacing w:val="-1"/>
              </w:rPr>
              <w:t xml:space="preserve">Количество числа посещений организации культуры, </w:t>
            </w:r>
          </w:p>
          <w:p w:rsidR="00014850" w:rsidRPr="009425D3" w:rsidRDefault="00014850" w:rsidP="005A1883">
            <w:pPr>
              <w:rPr>
                <w:rFonts w:ascii="Times New Roman" w:hAnsi="Times New Roman" w:cs="Times New Roman"/>
                <w:spacing w:val="-1"/>
              </w:rPr>
            </w:pPr>
            <w:r w:rsidRPr="009425D3">
              <w:rPr>
                <w:rFonts w:ascii="Times New Roman" w:hAnsi="Times New Roman" w:cs="Times New Roman"/>
                <w:spacing w:val="-1"/>
              </w:rPr>
              <w:t>тыс. человек</w:t>
            </w:r>
          </w:p>
        </w:tc>
        <w:tc>
          <w:tcPr>
            <w:tcW w:w="2410" w:type="dxa"/>
          </w:tcPr>
          <w:p w:rsidR="00014850" w:rsidRPr="009425D3" w:rsidRDefault="00014850" w:rsidP="00014850">
            <w:pPr>
              <w:jc w:val="center"/>
              <w:rPr>
                <w:rFonts w:ascii="Times New Roman" w:hAnsi="Times New Roman" w:cs="Times New Roman"/>
                <w:spacing w:val="-1"/>
              </w:rPr>
            </w:pPr>
            <w:r w:rsidRPr="009425D3">
              <w:rPr>
                <w:rFonts w:ascii="Times New Roman" w:hAnsi="Times New Roman" w:cs="Times New Roman"/>
                <w:spacing w:val="-1"/>
              </w:rPr>
              <w:t>410,9</w:t>
            </w:r>
          </w:p>
        </w:tc>
      </w:tr>
      <w:tr w:rsidR="00014850" w:rsidRPr="009425D3" w:rsidTr="00014850">
        <w:tc>
          <w:tcPr>
            <w:tcW w:w="709" w:type="dxa"/>
          </w:tcPr>
          <w:p w:rsidR="00014850" w:rsidRPr="009425D3" w:rsidRDefault="00014850" w:rsidP="005A1883">
            <w:pPr>
              <w:rPr>
                <w:rFonts w:ascii="Times New Roman" w:hAnsi="Times New Roman" w:cs="Times New Roman"/>
                <w:spacing w:val="-1"/>
              </w:rPr>
            </w:pPr>
            <w:r w:rsidRPr="009425D3">
              <w:rPr>
                <w:rFonts w:ascii="Times New Roman" w:hAnsi="Times New Roman" w:cs="Times New Roman"/>
                <w:spacing w:val="-1"/>
              </w:rPr>
              <w:t>2</w:t>
            </w:r>
          </w:p>
        </w:tc>
        <w:tc>
          <w:tcPr>
            <w:tcW w:w="6237" w:type="dxa"/>
          </w:tcPr>
          <w:p w:rsidR="00014850" w:rsidRPr="009425D3" w:rsidRDefault="00014850" w:rsidP="005A1883">
            <w:pPr>
              <w:rPr>
                <w:rFonts w:ascii="Times New Roman" w:hAnsi="Times New Roman" w:cs="Times New Roman"/>
                <w:spacing w:val="-1"/>
              </w:rPr>
            </w:pPr>
            <w:r w:rsidRPr="009425D3">
              <w:rPr>
                <w:rFonts w:ascii="Times New Roman" w:hAnsi="Times New Roman" w:cs="Times New Roman"/>
                <w:spacing w:val="-1"/>
              </w:rPr>
              <w:t>Количество организаций культуры, получивших современное оборудование в МО Алапаевское, единиц</w:t>
            </w:r>
          </w:p>
        </w:tc>
        <w:tc>
          <w:tcPr>
            <w:tcW w:w="2410" w:type="dxa"/>
          </w:tcPr>
          <w:p w:rsidR="00014850" w:rsidRPr="009425D3" w:rsidRDefault="00014850" w:rsidP="00014850">
            <w:pPr>
              <w:jc w:val="center"/>
              <w:rPr>
                <w:rFonts w:ascii="Times New Roman" w:hAnsi="Times New Roman" w:cs="Times New Roman"/>
                <w:spacing w:val="-1"/>
              </w:rPr>
            </w:pPr>
            <w:r w:rsidRPr="009425D3">
              <w:rPr>
                <w:rFonts w:ascii="Times New Roman" w:hAnsi="Times New Roman" w:cs="Times New Roman"/>
                <w:spacing w:val="-1"/>
              </w:rPr>
              <w:t>1</w:t>
            </w:r>
          </w:p>
        </w:tc>
      </w:tr>
      <w:tr w:rsidR="00014850" w:rsidRPr="009425D3" w:rsidTr="00014850">
        <w:tc>
          <w:tcPr>
            <w:tcW w:w="709" w:type="dxa"/>
          </w:tcPr>
          <w:p w:rsidR="00014850" w:rsidRPr="009425D3" w:rsidRDefault="00014850" w:rsidP="005A1883">
            <w:pPr>
              <w:rPr>
                <w:rFonts w:ascii="Times New Roman" w:hAnsi="Times New Roman" w:cs="Times New Roman"/>
                <w:spacing w:val="-1"/>
              </w:rPr>
            </w:pPr>
            <w:r w:rsidRPr="009425D3">
              <w:rPr>
                <w:rFonts w:ascii="Times New Roman" w:hAnsi="Times New Roman" w:cs="Times New Roman"/>
                <w:spacing w:val="-1"/>
              </w:rPr>
              <w:t>3</w:t>
            </w:r>
          </w:p>
        </w:tc>
        <w:tc>
          <w:tcPr>
            <w:tcW w:w="6237" w:type="dxa"/>
          </w:tcPr>
          <w:p w:rsidR="00014850" w:rsidRPr="009425D3" w:rsidRDefault="00014850" w:rsidP="005A1883">
            <w:pPr>
              <w:rPr>
                <w:rFonts w:ascii="Times New Roman" w:hAnsi="Times New Roman" w:cs="Times New Roman"/>
                <w:spacing w:val="-1"/>
              </w:rPr>
            </w:pPr>
            <w:r w:rsidRPr="009425D3">
              <w:rPr>
                <w:rFonts w:ascii="Times New Roman" w:hAnsi="Times New Roman" w:cs="Times New Roman"/>
                <w:spacing w:val="-1"/>
              </w:rPr>
              <w:t xml:space="preserve">Количество обращений к порталу «культура – </w:t>
            </w:r>
            <w:proofErr w:type="spellStart"/>
            <w:r w:rsidRPr="009425D3">
              <w:rPr>
                <w:rFonts w:ascii="Times New Roman" w:hAnsi="Times New Roman" w:cs="Times New Roman"/>
                <w:spacing w:val="-1"/>
              </w:rPr>
              <w:t>урала.рф</w:t>
            </w:r>
            <w:proofErr w:type="spellEnd"/>
            <w:r w:rsidRPr="009425D3">
              <w:rPr>
                <w:rFonts w:ascii="Times New Roman" w:hAnsi="Times New Roman" w:cs="Times New Roman"/>
                <w:spacing w:val="-1"/>
              </w:rPr>
              <w:t>», единиц</w:t>
            </w:r>
          </w:p>
        </w:tc>
        <w:tc>
          <w:tcPr>
            <w:tcW w:w="2410" w:type="dxa"/>
          </w:tcPr>
          <w:p w:rsidR="00014850" w:rsidRPr="009425D3" w:rsidRDefault="00014850" w:rsidP="00014850">
            <w:pPr>
              <w:jc w:val="center"/>
              <w:rPr>
                <w:rFonts w:ascii="Times New Roman" w:hAnsi="Times New Roman" w:cs="Times New Roman"/>
                <w:spacing w:val="-1"/>
              </w:rPr>
            </w:pPr>
            <w:r w:rsidRPr="009425D3">
              <w:rPr>
                <w:rFonts w:ascii="Times New Roman" w:hAnsi="Times New Roman" w:cs="Times New Roman"/>
                <w:spacing w:val="-1"/>
              </w:rPr>
              <w:t>643</w:t>
            </w:r>
          </w:p>
        </w:tc>
      </w:tr>
      <w:tr w:rsidR="00014850" w:rsidRPr="009425D3" w:rsidTr="00014850">
        <w:tc>
          <w:tcPr>
            <w:tcW w:w="709" w:type="dxa"/>
          </w:tcPr>
          <w:p w:rsidR="00014850" w:rsidRPr="009425D3" w:rsidRDefault="00014850" w:rsidP="005A1883">
            <w:pPr>
              <w:rPr>
                <w:rFonts w:ascii="Times New Roman" w:hAnsi="Times New Roman" w:cs="Times New Roman"/>
                <w:spacing w:val="-1"/>
              </w:rPr>
            </w:pPr>
            <w:r w:rsidRPr="009425D3">
              <w:rPr>
                <w:rFonts w:ascii="Times New Roman" w:hAnsi="Times New Roman" w:cs="Times New Roman"/>
                <w:spacing w:val="-1"/>
              </w:rPr>
              <w:t>4</w:t>
            </w:r>
          </w:p>
        </w:tc>
        <w:tc>
          <w:tcPr>
            <w:tcW w:w="6237" w:type="dxa"/>
          </w:tcPr>
          <w:p w:rsidR="00014850" w:rsidRPr="009425D3" w:rsidRDefault="00014850" w:rsidP="005A1883">
            <w:pPr>
              <w:rPr>
                <w:rFonts w:ascii="Times New Roman" w:hAnsi="Times New Roman" w:cs="Times New Roman"/>
                <w:spacing w:val="-1"/>
              </w:rPr>
            </w:pPr>
            <w:r w:rsidRPr="009425D3">
              <w:rPr>
                <w:rFonts w:ascii="Times New Roman" w:hAnsi="Times New Roman" w:cs="Times New Roman"/>
                <w:spacing w:val="-1"/>
              </w:rPr>
              <w:t xml:space="preserve">Повышение квалификации творческих и управленческих кадров в сфере культуры на базе центров непрерывного </w:t>
            </w:r>
            <w:r w:rsidR="00D237FC" w:rsidRPr="009425D3">
              <w:rPr>
                <w:rFonts w:ascii="Times New Roman" w:hAnsi="Times New Roman" w:cs="Times New Roman"/>
                <w:spacing w:val="-1"/>
              </w:rPr>
              <w:t>образования и повышения квалификации, человек</w:t>
            </w:r>
          </w:p>
        </w:tc>
        <w:tc>
          <w:tcPr>
            <w:tcW w:w="2410" w:type="dxa"/>
          </w:tcPr>
          <w:p w:rsidR="00014850" w:rsidRPr="009425D3" w:rsidRDefault="00014850" w:rsidP="00014850">
            <w:pPr>
              <w:jc w:val="center"/>
              <w:rPr>
                <w:rFonts w:ascii="Times New Roman" w:hAnsi="Times New Roman" w:cs="Times New Roman"/>
                <w:spacing w:val="-1"/>
              </w:rPr>
            </w:pPr>
            <w:r w:rsidRPr="009425D3">
              <w:rPr>
                <w:rFonts w:ascii="Times New Roman" w:hAnsi="Times New Roman" w:cs="Times New Roman"/>
                <w:spacing w:val="-1"/>
              </w:rPr>
              <w:t>15</w:t>
            </w:r>
          </w:p>
        </w:tc>
      </w:tr>
      <w:tr w:rsidR="00014850" w:rsidRPr="009425D3" w:rsidTr="00014850">
        <w:tc>
          <w:tcPr>
            <w:tcW w:w="709" w:type="dxa"/>
          </w:tcPr>
          <w:p w:rsidR="00014850" w:rsidRPr="009425D3" w:rsidRDefault="00014850" w:rsidP="005A1883">
            <w:pPr>
              <w:rPr>
                <w:rFonts w:ascii="Times New Roman" w:hAnsi="Times New Roman" w:cs="Times New Roman"/>
                <w:spacing w:val="-1"/>
              </w:rPr>
            </w:pPr>
            <w:r w:rsidRPr="009425D3">
              <w:rPr>
                <w:rFonts w:ascii="Times New Roman" w:hAnsi="Times New Roman" w:cs="Times New Roman"/>
                <w:spacing w:val="-1"/>
              </w:rPr>
              <w:t>5</w:t>
            </w:r>
          </w:p>
        </w:tc>
        <w:tc>
          <w:tcPr>
            <w:tcW w:w="6237" w:type="dxa"/>
          </w:tcPr>
          <w:p w:rsidR="00014850" w:rsidRPr="009425D3" w:rsidRDefault="00D237FC" w:rsidP="005A1883">
            <w:pPr>
              <w:rPr>
                <w:rFonts w:ascii="Times New Roman" w:hAnsi="Times New Roman" w:cs="Times New Roman"/>
                <w:spacing w:val="-1"/>
              </w:rPr>
            </w:pPr>
            <w:r w:rsidRPr="009425D3">
              <w:rPr>
                <w:rFonts w:ascii="Times New Roman" w:hAnsi="Times New Roman" w:cs="Times New Roman"/>
                <w:spacing w:val="-1"/>
              </w:rPr>
              <w:t>Количество добровольцев, вовлеченных в сферу культуры, человек</w:t>
            </w:r>
          </w:p>
        </w:tc>
        <w:tc>
          <w:tcPr>
            <w:tcW w:w="2410" w:type="dxa"/>
          </w:tcPr>
          <w:p w:rsidR="00014850" w:rsidRPr="009425D3" w:rsidRDefault="00014850" w:rsidP="00014850">
            <w:pPr>
              <w:jc w:val="center"/>
              <w:rPr>
                <w:rFonts w:ascii="Times New Roman" w:hAnsi="Times New Roman" w:cs="Times New Roman"/>
                <w:spacing w:val="-1"/>
              </w:rPr>
            </w:pPr>
            <w:r w:rsidRPr="009425D3">
              <w:rPr>
                <w:rFonts w:ascii="Times New Roman" w:hAnsi="Times New Roman" w:cs="Times New Roman"/>
                <w:spacing w:val="-1"/>
              </w:rPr>
              <w:t>79</w:t>
            </w:r>
          </w:p>
        </w:tc>
      </w:tr>
    </w:tbl>
    <w:p w:rsidR="009D0E54" w:rsidRPr="009425D3" w:rsidRDefault="009D0E54" w:rsidP="005A1883">
      <w:pPr>
        <w:shd w:val="clear" w:color="auto" w:fill="FFFFFF"/>
        <w:ind w:firstLine="567"/>
      </w:pPr>
    </w:p>
    <w:p w:rsidR="003D78A5" w:rsidRPr="009425D3" w:rsidRDefault="003D78A5" w:rsidP="003D78A5">
      <w:pPr>
        <w:ind w:firstLine="708"/>
        <w:rPr>
          <w:rFonts w:ascii="Times New Roman" w:hAnsi="Times New Roman" w:cs="Times New Roman"/>
        </w:rPr>
      </w:pPr>
      <w:r w:rsidRPr="009425D3">
        <w:rPr>
          <w:rFonts w:ascii="Times New Roman" w:hAnsi="Times New Roman" w:cs="Times New Roman"/>
        </w:rPr>
        <w:t>Доля муниципальных учреждений культуры, здания которых находятся в аварийном состоянии или треб</w:t>
      </w:r>
      <w:r w:rsidR="0091453F" w:rsidRPr="009425D3">
        <w:rPr>
          <w:rFonts w:ascii="Times New Roman" w:hAnsi="Times New Roman" w:cs="Times New Roman"/>
        </w:rPr>
        <w:t xml:space="preserve">уют капитального ремонта, в 2023 году составила </w:t>
      </w:r>
      <w:r w:rsidR="00582592">
        <w:rPr>
          <w:rFonts w:ascii="Times New Roman" w:hAnsi="Times New Roman" w:cs="Times New Roman"/>
        </w:rPr>
        <w:t>4,17</w:t>
      </w:r>
      <w:r w:rsidRPr="009425D3">
        <w:rPr>
          <w:rFonts w:ascii="Times New Roman" w:hAnsi="Times New Roman" w:cs="Times New Roman"/>
        </w:rPr>
        <w:t>%.</w:t>
      </w:r>
      <w:r w:rsidRPr="009425D3">
        <w:rPr>
          <w:rFonts w:ascii="Times New Roman" w:hAnsi="Times New Roman" w:cs="Times New Roman"/>
          <w:spacing w:val="-1"/>
        </w:rPr>
        <w:t xml:space="preserve"> </w:t>
      </w:r>
      <w:r w:rsidR="0091453F" w:rsidRPr="009425D3">
        <w:rPr>
          <w:rFonts w:ascii="Times New Roman" w:hAnsi="Times New Roman" w:cs="Times New Roman"/>
          <w:spacing w:val="-1"/>
        </w:rPr>
        <w:t xml:space="preserve">В </w:t>
      </w:r>
      <w:proofErr w:type="spellStart"/>
      <w:r w:rsidR="0091453F" w:rsidRPr="009425D3">
        <w:rPr>
          <w:rFonts w:ascii="Times New Roman" w:hAnsi="Times New Roman" w:cs="Times New Roman"/>
          <w:spacing w:val="-1"/>
        </w:rPr>
        <w:t>Бубчиковском</w:t>
      </w:r>
      <w:proofErr w:type="spellEnd"/>
      <w:r w:rsidR="0091453F" w:rsidRPr="009425D3">
        <w:rPr>
          <w:rFonts w:ascii="Times New Roman" w:hAnsi="Times New Roman" w:cs="Times New Roman"/>
          <w:spacing w:val="-1"/>
        </w:rPr>
        <w:t xml:space="preserve"> ДК </w:t>
      </w:r>
      <w:r w:rsidR="00A539CC" w:rsidRPr="009425D3">
        <w:rPr>
          <w:rFonts w:ascii="Times New Roman" w:hAnsi="Times New Roman" w:cs="Times New Roman"/>
          <w:spacing w:val="-1"/>
        </w:rPr>
        <w:t xml:space="preserve">в фойе и зрительном зале </w:t>
      </w:r>
      <w:r w:rsidR="00A539CC">
        <w:rPr>
          <w:rFonts w:ascii="Times New Roman" w:hAnsi="Times New Roman" w:cs="Times New Roman"/>
          <w:spacing w:val="-1"/>
        </w:rPr>
        <w:t xml:space="preserve">требуется ремонт потолка, </w:t>
      </w:r>
      <w:r w:rsidR="0091453F" w:rsidRPr="009425D3">
        <w:rPr>
          <w:rFonts w:ascii="Times New Roman" w:hAnsi="Times New Roman" w:cs="Times New Roman"/>
          <w:spacing w:val="-1"/>
        </w:rPr>
        <w:t xml:space="preserve">в </w:t>
      </w:r>
      <w:proofErr w:type="spellStart"/>
      <w:r w:rsidR="0091453F" w:rsidRPr="009425D3">
        <w:rPr>
          <w:rFonts w:ascii="Times New Roman" w:hAnsi="Times New Roman" w:cs="Times New Roman"/>
          <w:spacing w:val="-1"/>
        </w:rPr>
        <w:t>Деевском</w:t>
      </w:r>
      <w:proofErr w:type="spellEnd"/>
      <w:r w:rsidR="0091453F" w:rsidRPr="009425D3">
        <w:rPr>
          <w:rFonts w:ascii="Times New Roman" w:hAnsi="Times New Roman" w:cs="Times New Roman"/>
          <w:spacing w:val="-1"/>
        </w:rPr>
        <w:t xml:space="preserve"> ДК </w:t>
      </w:r>
      <w:r w:rsidR="00A539CC" w:rsidRPr="009425D3">
        <w:rPr>
          <w:rFonts w:ascii="Times New Roman" w:hAnsi="Times New Roman" w:cs="Times New Roman"/>
          <w:spacing w:val="-1"/>
        </w:rPr>
        <w:t xml:space="preserve">в танцевальном зале </w:t>
      </w:r>
      <w:r w:rsidR="0091453F" w:rsidRPr="009425D3">
        <w:rPr>
          <w:rFonts w:ascii="Times New Roman" w:hAnsi="Times New Roman" w:cs="Times New Roman"/>
          <w:spacing w:val="-1"/>
        </w:rPr>
        <w:t>требуется ре</w:t>
      </w:r>
      <w:r w:rsidR="00A539CC">
        <w:rPr>
          <w:rFonts w:ascii="Times New Roman" w:hAnsi="Times New Roman" w:cs="Times New Roman"/>
          <w:spacing w:val="-1"/>
        </w:rPr>
        <w:t>монт потолка</w:t>
      </w:r>
      <w:r w:rsidR="0091453F" w:rsidRPr="009425D3">
        <w:rPr>
          <w:rFonts w:ascii="Times New Roman" w:hAnsi="Times New Roman" w:cs="Times New Roman"/>
          <w:spacing w:val="-1"/>
        </w:rPr>
        <w:t>.</w:t>
      </w:r>
    </w:p>
    <w:p w:rsidR="003D78A5" w:rsidRPr="009425D3" w:rsidRDefault="003D78A5" w:rsidP="003D78A5">
      <w:pPr>
        <w:ind w:firstLine="708"/>
        <w:rPr>
          <w:rFonts w:ascii="Times New Roman" w:hAnsi="Times New Roman" w:cs="Times New Roman"/>
        </w:rPr>
      </w:pPr>
    </w:p>
    <w:p w:rsidR="003D78A5" w:rsidRPr="009425D3" w:rsidRDefault="003D78A5" w:rsidP="00D067AF">
      <w:pPr>
        <w:rPr>
          <w:rFonts w:ascii="Times New Roman" w:hAnsi="Times New Roman" w:cs="Times New Roman"/>
        </w:rPr>
      </w:pPr>
      <w:r w:rsidRPr="009425D3">
        <w:rPr>
          <w:rFonts w:ascii="Times New Roman" w:hAnsi="Times New Roman" w:cs="Times New Roman"/>
          <w:noProof/>
        </w:rPr>
        <w:drawing>
          <wp:inline distT="0" distB="0" distL="0" distR="0" wp14:anchorId="3E006C86" wp14:editId="31502A12">
            <wp:extent cx="5987332" cy="1009816"/>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3D78A5" w:rsidRPr="009425D3" w:rsidRDefault="003D78A5" w:rsidP="003D78A5">
      <w:pPr>
        <w:widowControl w:val="0"/>
        <w:rPr>
          <w:rFonts w:ascii="Times New Roman" w:hAnsi="Times New Roman" w:cs="Times New Roman"/>
          <w:szCs w:val="28"/>
        </w:rPr>
      </w:pPr>
    </w:p>
    <w:p w:rsidR="00A01152" w:rsidRDefault="00A01152" w:rsidP="003D78A5">
      <w:pPr>
        <w:ind w:firstLine="708"/>
        <w:rPr>
          <w:rFonts w:ascii="Times New Roman" w:hAnsi="Times New Roman" w:cs="Times New Roman"/>
        </w:rPr>
      </w:pPr>
    </w:p>
    <w:p w:rsidR="003D78A5" w:rsidRPr="009425D3" w:rsidRDefault="003D78A5" w:rsidP="003D78A5">
      <w:pPr>
        <w:ind w:firstLine="708"/>
        <w:rPr>
          <w:rFonts w:ascii="Times New Roman" w:hAnsi="Times New Roman" w:cs="Times New Roman"/>
        </w:rPr>
      </w:pPr>
      <w:r w:rsidRPr="009425D3">
        <w:rPr>
          <w:rFonts w:ascii="Times New Roman" w:hAnsi="Times New Roman" w:cs="Times New Roman"/>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w:t>
      </w:r>
      <w:r w:rsidR="004B7F76" w:rsidRPr="009425D3">
        <w:rPr>
          <w:rFonts w:ascii="Times New Roman" w:hAnsi="Times New Roman" w:cs="Times New Roman"/>
        </w:rPr>
        <w:t>ниципальной соб</w:t>
      </w:r>
      <w:r w:rsidR="0091453F" w:rsidRPr="009425D3">
        <w:rPr>
          <w:rFonts w:ascii="Times New Roman" w:hAnsi="Times New Roman" w:cs="Times New Roman"/>
        </w:rPr>
        <w:t>ственности в 2023</w:t>
      </w:r>
      <w:r w:rsidRPr="009425D3">
        <w:rPr>
          <w:rFonts w:ascii="Times New Roman" w:hAnsi="Times New Roman" w:cs="Times New Roman"/>
        </w:rPr>
        <w:t xml:space="preserve"> году составила 0%.</w:t>
      </w:r>
    </w:p>
    <w:p w:rsidR="003D78A5" w:rsidRPr="009425D3" w:rsidRDefault="003D78A5" w:rsidP="003D78A5">
      <w:pPr>
        <w:jc w:val="left"/>
        <w:rPr>
          <w:rFonts w:ascii="Times New Roman" w:hAnsi="Times New Roman" w:cs="Times New Roman"/>
          <w:b/>
        </w:rPr>
      </w:pPr>
    </w:p>
    <w:p w:rsidR="003D78A5" w:rsidRPr="009425D3" w:rsidRDefault="003D78A5" w:rsidP="003D78A5">
      <w:pPr>
        <w:ind w:firstLine="720"/>
        <w:jc w:val="center"/>
        <w:rPr>
          <w:rFonts w:ascii="Times New Roman" w:hAnsi="Times New Roman" w:cs="Times New Roman"/>
          <w:sz w:val="28"/>
          <w:szCs w:val="28"/>
        </w:rPr>
      </w:pPr>
      <w:r w:rsidRPr="009425D3">
        <w:rPr>
          <w:rFonts w:ascii="Times New Roman" w:hAnsi="Times New Roman" w:cs="Times New Roman"/>
          <w:sz w:val="28"/>
          <w:szCs w:val="28"/>
        </w:rPr>
        <w:t>Раздел 5.  Физическая культура и спорт</w:t>
      </w:r>
    </w:p>
    <w:p w:rsidR="003D78A5" w:rsidRPr="009425D3" w:rsidRDefault="003D78A5" w:rsidP="003D78A5">
      <w:pPr>
        <w:ind w:firstLine="720"/>
        <w:jc w:val="center"/>
        <w:rPr>
          <w:rFonts w:ascii="Times New Roman" w:hAnsi="Times New Roman" w:cs="Times New Roman"/>
          <w:b/>
        </w:rPr>
      </w:pPr>
    </w:p>
    <w:p w:rsidR="003D78A5" w:rsidRPr="009425D3" w:rsidRDefault="003D78A5" w:rsidP="003F7FD8">
      <w:pPr>
        <w:ind w:firstLine="567"/>
        <w:rPr>
          <w:rFonts w:ascii="Times New Roman" w:hAnsi="Times New Roman" w:cs="Times New Roman"/>
        </w:rPr>
      </w:pPr>
      <w:r w:rsidRPr="009425D3">
        <w:rPr>
          <w:rFonts w:ascii="Times New Roman" w:hAnsi="Times New Roman" w:cs="Times New Roman"/>
        </w:rPr>
        <w:t>Отрасль физической культуры и спорта муниципального образования Алапаевское представлена муниципальными учреждениями</w:t>
      </w:r>
      <w:r w:rsidR="00AF6132" w:rsidRPr="009425D3">
        <w:rPr>
          <w:rFonts w:ascii="Times New Roman" w:hAnsi="Times New Roman" w:cs="Times New Roman"/>
        </w:rPr>
        <w:t>, которые реализуют услуги физкультурно – спортивной направленности среди населения</w:t>
      </w:r>
      <w:r w:rsidRPr="009425D3">
        <w:rPr>
          <w:rFonts w:ascii="Times New Roman" w:hAnsi="Times New Roman" w:cs="Times New Roman"/>
        </w:rPr>
        <w:t>:</w:t>
      </w:r>
    </w:p>
    <w:p w:rsidR="003D78A5" w:rsidRPr="009425D3" w:rsidRDefault="003D78A5" w:rsidP="003D78A5">
      <w:pPr>
        <w:ind w:firstLine="709"/>
        <w:rPr>
          <w:rFonts w:ascii="Times New Roman" w:hAnsi="Times New Roman" w:cs="Times New Roman"/>
        </w:rPr>
      </w:pPr>
      <w:r w:rsidRPr="009425D3">
        <w:rPr>
          <w:rFonts w:ascii="Times New Roman" w:hAnsi="Times New Roman" w:cs="Times New Roman"/>
        </w:rPr>
        <w:t>- МКУ «Управление физической культуры и спорта МО Алапаевское»;</w:t>
      </w:r>
    </w:p>
    <w:p w:rsidR="003D78A5" w:rsidRPr="009425D3" w:rsidRDefault="003D78A5" w:rsidP="003D78A5">
      <w:pPr>
        <w:ind w:firstLine="709"/>
        <w:rPr>
          <w:rFonts w:ascii="Times New Roman" w:hAnsi="Times New Roman" w:cs="Times New Roman"/>
        </w:rPr>
      </w:pPr>
      <w:r w:rsidRPr="009425D3">
        <w:rPr>
          <w:rFonts w:ascii="Times New Roman" w:hAnsi="Times New Roman" w:cs="Times New Roman"/>
        </w:rPr>
        <w:t>- МБУ «Физкультурно – с</w:t>
      </w:r>
      <w:r w:rsidR="00AF6132" w:rsidRPr="009425D3">
        <w:rPr>
          <w:rFonts w:ascii="Times New Roman" w:hAnsi="Times New Roman" w:cs="Times New Roman"/>
        </w:rPr>
        <w:t>портивный центр» МО Алапаевское;</w:t>
      </w:r>
    </w:p>
    <w:p w:rsidR="00E5324E" w:rsidRPr="009425D3" w:rsidRDefault="00974775" w:rsidP="00E5324E">
      <w:pPr>
        <w:ind w:firstLine="709"/>
        <w:rPr>
          <w:rFonts w:ascii="Times New Roman" w:hAnsi="Times New Roman" w:cs="Times New Roman"/>
        </w:rPr>
      </w:pPr>
      <w:r w:rsidRPr="009425D3">
        <w:rPr>
          <w:rFonts w:ascii="Times New Roman" w:hAnsi="Times New Roman" w:cs="Times New Roman"/>
        </w:rPr>
        <w:t>- М</w:t>
      </w:r>
      <w:r w:rsidR="003D78A5" w:rsidRPr="009425D3">
        <w:rPr>
          <w:rFonts w:ascii="Times New Roman" w:hAnsi="Times New Roman" w:cs="Times New Roman"/>
        </w:rPr>
        <w:t>У ДО «</w:t>
      </w:r>
      <w:r w:rsidRPr="009425D3">
        <w:rPr>
          <w:rFonts w:ascii="Times New Roman" w:hAnsi="Times New Roman" w:cs="Times New Roman"/>
        </w:rPr>
        <w:t>С</w:t>
      </w:r>
      <w:r w:rsidR="003D78A5" w:rsidRPr="009425D3">
        <w:rPr>
          <w:rFonts w:ascii="Times New Roman" w:hAnsi="Times New Roman" w:cs="Times New Roman"/>
        </w:rPr>
        <w:t>портивная школа МО Алапаевское».</w:t>
      </w:r>
    </w:p>
    <w:p w:rsidR="000C2CAC" w:rsidRPr="009425D3" w:rsidRDefault="00664A7D" w:rsidP="00664A7D">
      <w:pPr>
        <w:rPr>
          <w:rFonts w:ascii="Times New Roman" w:hAnsi="Times New Roman" w:cs="Times New Roman"/>
        </w:rPr>
      </w:pPr>
      <w:r w:rsidRPr="009425D3">
        <w:rPr>
          <w:rFonts w:ascii="Times New Roman" w:hAnsi="Times New Roman" w:cs="Times New Roman"/>
        </w:rPr>
        <w:t xml:space="preserve">         </w:t>
      </w:r>
      <w:r w:rsidR="000C2CAC" w:rsidRPr="009425D3">
        <w:rPr>
          <w:rFonts w:ascii="Times New Roman" w:hAnsi="Times New Roman" w:cs="Times New Roman"/>
        </w:rPr>
        <w:t>На территории муниципалитета функцио</w:t>
      </w:r>
      <w:r w:rsidR="00974775" w:rsidRPr="009425D3">
        <w:rPr>
          <w:rFonts w:ascii="Times New Roman" w:hAnsi="Times New Roman" w:cs="Times New Roman"/>
        </w:rPr>
        <w:t>нирует 106</w:t>
      </w:r>
      <w:r w:rsidR="0059667C" w:rsidRPr="009425D3">
        <w:rPr>
          <w:rFonts w:ascii="Times New Roman" w:hAnsi="Times New Roman" w:cs="Times New Roman"/>
        </w:rPr>
        <w:t xml:space="preserve"> спортивных объектов.</w:t>
      </w:r>
    </w:p>
    <w:p w:rsidR="00E65390" w:rsidRPr="009425D3" w:rsidRDefault="00E65390" w:rsidP="00E65390">
      <w:pPr>
        <w:suppressAutoHyphens/>
        <w:ind w:firstLine="567"/>
        <w:rPr>
          <w:rFonts w:ascii="Times New Roman" w:hAnsi="Times New Roman" w:cs="Times New Roman"/>
          <w:lang w:eastAsia="ar-SA"/>
        </w:rPr>
      </w:pPr>
      <w:r w:rsidRPr="009425D3">
        <w:rPr>
          <w:rFonts w:ascii="Times New Roman" w:hAnsi="Times New Roman" w:cs="Times New Roman"/>
          <w:lang w:eastAsia="ar-SA"/>
        </w:rPr>
        <w:t xml:space="preserve">Инструкторы по спорту проводили занятия по различным направлениям, привлекая взрослое население к занятиям физической культурой, а так же к участию в спортивных мероприятиях муниципального и межмуниципального уровня. Проводилась работа инструкторами по спорту в 13 населенных пунктах (с. Коптелово, с. Костино, п. Самоцвет, с. </w:t>
      </w:r>
      <w:proofErr w:type="spellStart"/>
      <w:r w:rsidRPr="009425D3">
        <w:rPr>
          <w:rFonts w:ascii="Times New Roman" w:hAnsi="Times New Roman" w:cs="Times New Roman"/>
          <w:lang w:eastAsia="ar-SA"/>
        </w:rPr>
        <w:t>Ялунинское</w:t>
      </w:r>
      <w:proofErr w:type="spellEnd"/>
      <w:r w:rsidRPr="009425D3">
        <w:rPr>
          <w:rFonts w:ascii="Times New Roman" w:hAnsi="Times New Roman" w:cs="Times New Roman"/>
          <w:lang w:eastAsia="ar-SA"/>
        </w:rPr>
        <w:t xml:space="preserve">, с. Невьянское, с. </w:t>
      </w:r>
      <w:proofErr w:type="spellStart"/>
      <w:r w:rsidRPr="009425D3">
        <w:rPr>
          <w:rFonts w:ascii="Times New Roman" w:hAnsi="Times New Roman" w:cs="Times New Roman"/>
          <w:lang w:eastAsia="ar-SA"/>
        </w:rPr>
        <w:t>Деево</w:t>
      </w:r>
      <w:proofErr w:type="spellEnd"/>
      <w:r w:rsidRPr="009425D3">
        <w:rPr>
          <w:rFonts w:ascii="Times New Roman" w:hAnsi="Times New Roman" w:cs="Times New Roman"/>
          <w:lang w:eastAsia="ar-SA"/>
        </w:rPr>
        <w:t xml:space="preserve">, </w:t>
      </w:r>
      <w:proofErr w:type="spellStart"/>
      <w:r w:rsidRPr="009425D3">
        <w:rPr>
          <w:rFonts w:ascii="Times New Roman" w:hAnsi="Times New Roman" w:cs="Times New Roman"/>
          <w:lang w:eastAsia="ar-SA"/>
        </w:rPr>
        <w:t>пгт</w:t>
      </w:r>
      <w:proofErr w:type="spellEnd"/>
      <w:r w:rsidRPr="009425D3">
        <w:rPr>
          <w:rFonts w:ascii="Times New Roman" w:hAnsi="Times New Roman" w:cs="Times New Roman"/>
          <w:lang w:eastAsia="ar-SA"/>
        </w:rPr>
        <w:t xml:space="preserve">. Верхняя Синячиха, с. </w:t>
      </w:r>
      <w:proofErr w:type="spellStart"/>
      <w:r w:rsidRPr="009425D3">
        <w:rPr>
          <w:rFonts w:ascii="Times New Roman" w:hAnsi="Times New Roman" w:cs="Times New Roman"/>
          <w:lang w:eastAsia="ar-SA"/>
        </w:rPr>
        <w:t>Раскатиха</w:t>
      </w:r>
      <w:proofErr w:type="spellEnd"/>
      <w:r w:rsidRPr="009425D3">
        <w:rPr>
          <w:rFonts w:ascii="Times New Roman" w:hAnsi="Times New Roman" w:cs="Times New Roman"/>
          <w:lang w:eastAsia="ar-SA"/>
        </w:rPr>
        <w:t xml:space="preserve">, с. </w:t>
      </w:r>
      <w:proofErr w:type="spellStart"/>
      <w:r w:rsidRPr="009425D3">
        <w:rPr>
          <w:rFonts w:ascii="Times New Roman" w:hAnsi="Times New Roman" w:cs="Times New Roman"/>
          <w:lang w:eastAsia="ar-SA"/>
        </w:rPr>
        <w:t>Голубковское</w:t>
      </w:r>
      <w:proofErr w:type="spellEnd"/>
      <w:r w:rsidRPr="009425D3">
        <w:rPr>
          <w:rFonts w:ascii="Times New Roman" w:hAnsi="Times New Roman" w:cs="Times New Roman"/>
          <w:lang w:eastAsia="ar-SA"/>
        </w:rPr>
        <w:t xml:space="preserve">, с. Кировское, п. Заря, с. </w:t>
      </w:r>
      <w:proofErr w:type="spellStart"/>
      <w:r w:rsidRPr="009425D3">
        <w:rPr>
          <w:rFonts w:ascii="Times New Roman" w:hAnsi="Times New Roman" w:cs="Times New Roman"/>
          <w:lang w:eastAsia="ar-SA"/>
        </w:rPr>
        <w:t>Арамашево</w:t>
      </w:r>
      <w:proofErr w:type="spellEnd"/>
      <w:r w:rsidRPr="009425D3">
        <w:rPr>
          <w:rFonts w:ascii="Times New Roman" w:hAnsi="Times New Roman" w:cs="Times New Roman"/>
          <w:lang w:eastAsia="ar-SA"/>
        </w:rPr>
        <w:t>, с. Нижняя Синячиха).</w:t>
      </w:r>
    </w:p>
    <w:p w:rsidR="00C12332" w:rsidRPr="009425D3" w:rsidRDefault="00C12332" w:rsidP="00C12332">
      <w:pPr>
        <w:autoSpaceDE w:val="0"/>
        <w:autoSpaceDN w:val="0"/>
        <w:adjustRightInd w:val="0"/>
        <w:ind w:left="-70" w:right="-70" w:firstLine="709"/>
        <w:rPr>
          <w:rFonts w:ascii="Times New Roman" w:hAnsi="Times New Roman" w:cs="Times New Roman"/>
          <w:spacing w:val="-1"/>
        </w:rPr>
      </w:pPr>
      <w:r w:rsidRPr="009425D3">
        <w:rPr>
          <w:rFonts w:ascii="Times New Roman" w:hAnsi="Times New Roman" w:cs="Times New Roman"/>
        </w:rPr>
        <w:t xml:space="preserve"> </w:t>
      </w:r>
      <w:r w:rsidR="00E65390" w:rsidRPr="009425D3">
        <w:rPr>
          <w:rFonts w:ascii="Times New Roman" w:hAnsi="Times New Roman" w:cs="Times New Roman"/>
        </w:rPr>
        <w:t>З</w:t>
      </w:r>
      <w:r w:rsidRPr="009425D3">
        <w:rPr>
          <w:rFonts w:ascii="Times New Roman" w:hAnsi="Times New Roman" w:cs="Times New Roman"/>
        </w:rPr>
        <w:t>а 2023</w:t>
      </w:r>
      <w:r w:rsidR="003D78A5" w:rsidRPr="009425D3">
        <w:rPr>
          <w:rFonts w:ascii="Times New Roman" w:hAnsi="Times New Roman" w:cs="Times New Roman"/>
        </w:rPr>
        <w:t xml:space="preserve"> </w:t>
      </w:r>
      <w:r w:rsidR="000C2CAC" w:rsidRPr="009425D3">
        <w:rPr>
          <w:rFonts w:ascii="Times New Roman" w:hAnsi="Times New Roman" w:cs="Times New Roman"/>
        </w:rPr>
        <w:t>год</w:t>
      </w:r>
      <w:r w:rsidR="00E65390" w:rsidRPr="009425D3">
        <w:rPr>
          <w:rFonts w:ascii="Times New Roman" w:hAnsi="Times New Roman" w:cs="Times New Roman"/>
        </w:rPr>
        <w:t xml:space="preserve"> на территории МО Алапаевское</w:t>
      </w:r>
      <w:r w:rsidR="000C2CAC" w:rsidRPr="009425D3">
        <w:rPr>
          <w:rFonts w:ascii="Times New Roman" w:hAnsi="Times New Roman" w:cs="Times New Roman"/>
        </w:rPr>
        <w:t xml:space="preserve"> подготовлено и проведено </w:t>
      </w:r>
      <w:r w:rsidRPr="009425D3">
        <w:rPr>
          <w:rFonts w:ascii="Times New Roman" w:hAnsi="Times New Roman" w:cs="Times New Roman"/>
          <w:spacing w:val="-1"/>
        </w:rPr>
        <w:t xml:space="preserve">132 физкультурных и спортивно – массовых мероприятий, из них: областного уровня – 32; межмуниципального уровня – 35; муниципального уровня – 65. </w:t>
      </w:r>
    </w:p>
    <w:p w:rsidR="00664A7D" w:rsidRPr="009425D3" w:rsidRDefault="00664A7D" w:rsidP="00C12332">
      <w:pPr>
        <w:autoSpaceDE w:val="0"/>
        <w:autoSpaceDN w:val="0"/>
        <w:adjustRightInd w:val="0"/>
        <w:ind w:left="-70" w:right="-70" w:firstLine="709"/>
        <w:rPr>
          <w:rFonts w:ascii="Times New Roman" w:hAnsi="Times New Roman" w:cs="Times New Roman"/>
          <w:spacing w:val="-1"/>
        </w:rPr>
      </w:pPr>
      <w:r w:rsidRPr="009425D3">
        <w:rPr>
          <w:rFonts w:ascii="Times New Roman" w:hAnsi="Times New Roman" w:cs="Times New Roman"/>
          <w:spacing w:val="-1"/>
        </w:rPr>
        <w:t xml:space="preserve"> Проведены значимые мероприятия: «Всероссийская массовая лыжная гонка «Лыжня России – 2023»; </w:t>
      </w:r>
      <w:r w:rsidRPr="009425D3">
        <w:rPr>
          <w:rFonts w:ascii="Times New Roman" w:hAnsi="Times New Roman" w:cs="Times New Roman"/>
          <w:spacing w:val="-1"/>
          <w:lang w:val="en-US"/>
        </w:rPr>
        <w:t>XVI</w:t>
      </w:r>
      <w:r w:rsidRPr="009425D3">
        <w:rPr>
          <w:rFonts w:ascii="Times New Roman" w:hAnsi="Times New Roman" w:cs="Times New Roman"/>
          <w:spacing w:val="-1"/>
        </w:rPr>
        <w:t xml:space="preserve"> Областные зимние соревнования по конному спорту памяти Героя </w:t>
      </w:r>
      <w:r w:rsidRPr="009425D3">
        <w:rPr>
          <w:rFonts w:ascii="Times New Roman" w:hAnsi="Times New Roman" w:cs="Times New Roman"/>
          <w:spacing w:val="-1"/>
        </w:rPr>
        <w:lastRenderedPageBreak/>
        <w:t xml:space="preserve">Советского Союза С.Г. Устинова»; Областной турнир по настольному теннису памяти братьев Юрия и Сергея </w:t>
      </w:r>
      <w:proofErr w:type="spellStart"/>
      <w:r w:rsidRPr="009425D3">
        <w:rPr>
          <w:rFonts w:ascii="Times New Roman" w:hAnsi="Times New Roman" w:cs="Times New Roman"/>
          <w:spacing w:val="-1"/>
        </w:rPr>
        <w:t>Смердовых</w:t>
      </w:r>
      <w:proofErr w:type="spellEnd"/>
      <w:r w:rsidRPr="009425D3">
        <w:rPr>
          <w:rFonts w:ascii="Times New Roman" w:hAnsi="Times New Roman" w:cs="Times New Roman"/>
          <w:spacing w:val="-1"/>
        </w:rPr>
        <w:t>; Областной зимний сельский спортивный фестиваль; Чемпионат Свердловской области по футболу среди мужских команд второй группы;</w:t>
      </w:r>
      <w:r w:rsidR="004E1DFF" w:rsidRPr="009425D3">
        <w:rPr>
          <w:rFonts w:ascii="Times New Roman" w:hAnsi="Times New Roman" w:cs="Times New Roman"/>
          <w:spacing w:val="-1"/>
        </w:rPr>
        <w:t xml:space="preserve"> Областной Фестиваль по многоборьям Всероссийского физкультурно – спортивного комплекса «Готов к труду и обороне»; военно – спортивные игры среди сельских спортсменов Урала "Предел Прочности»; «Всероссийский день бега «Кросс Нации – 2023».</w:t>
      </w:r>
      <w:r w:rsidRPr="009425D3">
        <w:rPr>
          <w:rFonts w:ascii="Times New Roman" w:hAnsi="Times New Roman" w:cs="Times New Roman"/>
          <w:spacing w:val="-1"/>
        </w:rPr>
        <w:t xml:space="preserve">  </w:t>
      </w:r>
    </w:p>
    <w:p w:rsidR="003D78A5" w:rsidRPr="009425D3" w:rsidRDefault="003D78A5" w:rsidP="003D78A5">
      <w:pPr>
        <w:widowControl w:val="0"/>
        <w:autoSpaceDE w:val="0"/>
        <w:autoSpaceDN w:val="0"/>
        <w:adjustRightInd w:val="0"/>
        <w:ind w:firstLine="708"/>
        <w:rPr>
          <w:rFonts w:ascii="Times New Roman" w:hAnsi="Times New Roman" w:cs="Times New Roman"/>
        </w:rPr>
      </w:pPr>
      <w:r w:rsidRPr="009425D3">
        <w:rPr>
          <w:rFonts w:ascii="Times New Roman" w:hAnsi="Times New Roman" w:cs="Times New Roman"/>
        </w:rPr>
        <w:t>Доля населения муниципального образования Алапаевское, систематически занимающегося физической кул</w:t>
      </w:r>
      <w:r w:rsidR="006243D6" w:rsidRPr="009425D3">
        <w:rPr>
          <w:rFonts w:ascii="Times New Roman" w:hAnsi="Times New Roman" w:cs="Times New Roman"/>
        </w:rPr>
        <w:t>ьтурой и спортом, составил</w:t>
      </w:r>
      <w:r w:rsidR="00984B62" w:rsidRPr="009425D3">
        <w:rPr>
          <w:rFonts w:ascii="Times New Roman" w:hAnsi="Times New Roman" w:cs="Times New Roman"/>
        </w:rPr>
        <w:t>а 56</w:t>
      </w:r>
      <w:r w:rsidRPr="009425D3">
        <w:rPr>
          <w:rFonts w:ascii="Times New Roman" w:hAnsi="Times New Roman" w:cs="Times New Roman"/>
        </w:rPr>
        <w:t>%.</w:t>
      </w:r>
    </w:p>
    <w:p w:rsidR="003D78A5" w:rsidRPr="009425D3" w:rsidRDefault="003D78A5" w:rsidP="003D78A5">
      <w:pPr>
        <w:widowControl w:val="0"/>
        <w:autoSpaceDE w:val="0"/>
        <w:autoSpaceDN w:val="0"/>
        <w:adjustRightInd w:val="0"/>
        <w:ind w:firstLine="708"/>
        <w:rPr>
          <w:rFonts w:ascii="Times New Roman" w:hAnsi="Times New Roman" w:cs="Times New Roman"/>
        </w:rPr>
      </w:pPr>
    </w:p>
    <w:p w:rsidR="00DD682B" w:rsidRPr="009425D3" w:rsidRDefault="003D78A5" w:rsidP="00E5324E">
      <w:pPr>
        <w:rPr>
          <w:rFonts w:ascii="Times New Roman" w:eastAsia="Calibri" w:hAnsi="Times New Roman" w:cs="Times New Roman"/>
          <w:lang w:eastAsia="en-US"/>
        </w:rPr>
      </w:pPr>
      <w:r w:rsidRPr="009425D3">
        <w:rPr>
          <w:rFonts w:ascii="Times New Roman" w:eastAsia="Calibri" w:hAnsi="Times New Roman" w:cs="Times New Roman"/>
          <w:noProof/>
        </w:rPr>
        <w:drawing>
          <wp:inline distT="0" distB="0" distL="0" distR="0" wp14:anchorId="0B56A6E9" wp14:editId="164DF7A9">
            <wp:extent cx="5963479" cy="1224501"/>
            <wp:effectExtent l="0" t="0" r="0" b="0"/>
            <wp:docPr id="17"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D682B" w:rsidRPr="009425D3" w:rsidRDefault="00DD682B" w:rsidP="002F562E">
      <w:pPr>
        <w:ind w:firstLine="709"/>
        <w:rPr>
          <w:rFonts w:ascii="Times New Roman" w:eastAsia="Calibri" w:hAnsi="Times New Roman" w:cs="Times New Roman"/>
          <w:lang w:eastAsia="en-US"/>
        </w:rPr>
      </w:pPr>
    </w:p>
    <w:p w:rsidR="002F562E" w:rsidRPr="009425D3" w:rsidRDefault="002F562E" w:rsidP="002F562E">
      <w:pPr>
        <w:ind w:firstLine="709"/>
        <w:rPr>
          <w:rFonts w:ascii="Times New Roman" w:hAnsi="Times New Roman" w:cs="Times New Roman"/>
        </w:rPr>
      </w:pPr>
      <w:r w:rsidRPr="009425D3">
        <w:rPr>
          <w:rFonts w:ascii="Times New Roman" w:hAnsi="Times New Roman" w:cs="Times New Roman"/>
        </w:rPr>
        <w:t>МБУ «ФСЦ» МО Алапаевское разработаны и реализованы программы с предоставлением льготных муниципальных абонементов для инвалидов и лиц с ограниченными возможностями здоровья для всех нозологических и возрастных групп населения: АФК «Быть активным просто» плавание; АФК «Здоровье» плавание; АФК «</w:t>
      </w:r>
      <w:proofErr w:type="spellStart"/>
      <w:r w:rsidRPr="009425D3">
        <w:rPr>
          <w:rFonts w:ascii="Times New Roman" w:hAnsi="Times New Roman" w:cs="Times New Roman"/>
        </w:rPr>
        <w:t>Здоровята</w:t>
      </w:r>
      <w:proofErr w:type="spellEnd"/>
      <w:r w:rsidRPr="009425D3">
        <w:rPr>
          <w:rFonts w:ascii="Times New Roman" w:hAnsi="Times New Roman" w:cs="Times New Roman"/>
        </w:rPr>
        <w:t xml:space="preserve">» Программа «Мама ребенок», АФК с элементами </w:t>
      </w:r>
      <w:proofErr w:type="spellStart"/>
      <w:r w:rsidRPr="009425D3">
        <w:rPr>
          <w:rFonts w:ascii="Times New Roman" w:hAnsi="Times New Roman" w:cs="Times New Roman"/>
        </w:rPr>
        <w:t>кинезиотерапии</w:t>
      </w:r>
      <w:proofErr w:type="spellEnd"/>
      <w:r w:rsidRPr="009425D3">
        <w:rPr>
          <w:rFonts w:ascii="Times New Roman" w:hAnsi="Times New Roman" w:cs="Times New Roman"/>
        </w:rPr>
        <w:t xml:space="preserve"> «Старшее поколение», АФК «</w:t>
      </w:r>
      <w:proofErr w:type="spellStart"/>
      <w:r w:rsidRPr="009425D3">
        <w:rPr>
          <w:rFonts w:ascii="Times New Roman" w:hAnsi="Times New Roman" w:cs="Times New Roman"/>
        </w:rPr>
        <w:t>Стрейчинг</w:t>
      </w:r>
      <w:proofErr w:type="spellEnd"/>
      <w:r w:rsidRPr="009425D3">
        <w:rPr>
          <w:rFonts w:ascii="Times New Roman" w:hAnsi="Times New Roman" w:cs="Times New Roman"/>
        </w:rPr>
        <w:t xml:space="preserve">» и др.   </w:t>
      </w:r>
    </w:p>
    <w:p w:rsidR="00E5324E" w:rsidRPr="009425D3" w:rsidRDefault="00E5324E" w:rsidP="00E45192">
      <w:pPr>
        <w:ind w:firstLine="709"/>
        <w:rPr>
          <w:rFonts w:ascii="Times New Roman" w:hAnsi="Times New Roman" w:cs="Times New Roman"/>
        </w:rPr>
      </w:pPr>
      <w:r w:rsidRPr="009425D3">
        <w:rPr>
          <w:rFonts w:ascii="Times New Roman" w:hAnsi="Times New Roman" w:cs="Times New Roman"/>
        </w:rPr>
        <w:t xml:space="preserve">В 2023 году </w:t>
      </w:r>
      <w:r w:rsidRPr="009425D3">
        <w:rPr>
          <w:rFonts w:ascii="Times New Roman" w:hAnsi="Times New Roman" w:cs="Times New Roman"/>
          <w:spacing w:val="-1"/>
          <w:shd w:val="clear" w:color="auto" w:fill="FFFFFF"/>
        </w:rPr>
        <w:t>в МБУ «Физкультурно – спортивный центр» для реализации мероприятий по внедрению ГТО приобретено спортивное оборудование (2 лазерные винтовки, стойка «Старт – Финиш»).</w:t>
      </w:r>
    </w:p>
    <w:p w:rsidR="003D78A5" w:rsidRDefault="003D78A5" w:rsidP="003D78A5">
      <w:pPr>
        <w:ind w:firstLine="567"/>
        <w:rPr>
          <w:rFonts w:ascii="Times New Roman" w:hAnsi="Times New Roman" w:cs="Times New Roman"/>
        </w:rPr>
      </w:pPr>
      <w:r w:rsidRPr="009425D3">
        <w:rPr>
          <w:rFonts w:ascii="Times New Roman" w:hAnsi="Times New Roman" w:cs="Times New Roman"/>
        </w:rPr>
        <w:t>Доля обучающихся, систематически занимающихся физической культурой и спортом, в общей численности обучающихся, состав</w:t>
      </w:r>
      <w:r w:rsidR="00B56EEC">
        <w:rPr>
          <w:rFonts w:ascii="Times New Roman" w:hAnsi="Times New Roman" w:cs="Times New Roman"/>
        </w:rPr>
        <w:t>ила 95,38</w:t>
      </w:r>
      <w:r w:rsidR="00DB7527" w:rsidRPr="009425D3">
        <w:rPr>
          <w:rFonts w:ascii="Times New Roman" w:hAnsi="Times New Roman" w:cs="Times New Roman"/>
        </w:rPr>
        <w:t>%</w:t>
      </w:r>
    </w:p>
    <w:p w:rsidR="00BA78FC" w:rsidRPr="009425D3" w:rsidRDefault="00BA78FC" w:rsidP="003D78A5">
      <w:pPr>
        <w:ind w:firstLine="567"/>
        <w:rPr>
          <w:rFonts w:ascii="Times New Roman" w:hAnsi="Times New Roman" w:cs="Times New Roman"/>
        </w:rPr>
      </w:pPr>
    </w:p>
    <w:p w:rsidR="003D78A5" w:rsidRPr="009425D3" w:rsidRDefault="003D78A5" w:rsidP="003D78A5">
      <w:pPr>
        <w:rPr>
          <w:rFonts w:ascii="Times New Roman" w:hAnsi="Times New Roman" w:cs="Times New Roman"/>
        </w:rPr>
      </w:pPr>
      <w:r w:rsidRPr="009425D3">
        <w:rPr>
          <w:rFonts w:ascii="Times New Roman" w:hAnsi="Times New Roman" w:cs="Times New Roman"/>
          <w:noProof/>
        </w:rPr>
        <w:drawing>
          <wp:inline distT="0" distB="0" distL="0" distR="0" wp14:anchorId="58C43987" wp14:editId="7ADFCD7A">
            <wp:extent cx="5963479" cy="1455088"/>
            <wp:effectExtent l="0" t="0" r="18415" b="12065"/>
            <wp:docPr id="18"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D78A5" w:rsidRPr="009425D3" w:rsidRDefault="003D78A5" w:rsidP="003D78A5">
      <w:pPr>
        <w:rPr>
          <w:rFonts w:ascii="Times New Roman" w:hAnsi="Times New Roman" w:cs="Times New Roman"/>
          <w:b/>
        </w:rPr>
      </w:pPr>
      <w:r w:rsidRPr="009425D3">
        <w:rPr>
          <w:rFonts w:ascii="Times New Roman" w:eastAsia="Calibri" w:hAnsi="Times New Roman" w:cs="Times New Roman"/>
          <w:spacing w:val="-4"/>
          <w:lang w:eastAsia="en-US"/>
        </w:rPr>
        <w:tab/>
      </w:r>
    </w:p>
    <w:p w:rsidR="003D78A5" w:rsidRPr="009425D3" w:rsidRDefault="003D78A5" w:rsidP="003D78A5">
      <w:pPr>
        <w:jc w:val="center"/>
        <w:rPr>
          <w:rFonts w:ascii="Times New Roman" w:hAnsi="Times New Roman" w:cs="Times New Roman"/>
          <w:sz w:val="28"/>
          <w:szCs w:val="28"/>
        </w:rPr>
      </w:pPr>
      <w:r w:rsidRPr="009425D3">
        <w:rPr>
          <w:rFonts w:ascii="Times New Roman" w:hAnsi="Times New Roman" w:cs="Times New Roman"/>
          <w:sz w:val="28"/>
          <w:szCs w:val="28"/>
        </w:rPr>
        <w:t>Раздел 6.  Жилищное строительство и обеспечение граждан жильем</w:t>
      </w:r>
    </w:p>
    <w:p w:rsidR="008F2C8A" w:rsidRPr="009425D3" w:rsidRDefault="008F2C8A" w:rsidP="0047111E">
      <w:pPr>
        <w:jc w:val="left"/>
        <w:rPr>
          <w:rFonts w:ascii="Times New Roman" w:hAnsi="Times New Roman" w:cs="Times New Roman"/>
        </w:rPr>
      </w:pPr>
    </w:p>
    <w:p w:rsidR="008F2C8A" w:rsidRPr="009425D3" w:rsidRDefault="008F2C8A" w:rsidP="008F2C8A">
      <w:pPr>
        <w:ind w:firstLine="708"/>
        <w:rPr>
          <w:rFonts w:ascii="Times New Roman" w:hAnsi="Times New Roman" w:cs="Times New Roman"/>
        </w:rPr>
      </w:pPr>
      <w:r w:rsidRPr="009425D3">
        <w:rPr>
          <w:rFonts w:ascii="Times New Roman" w:hAnsi="Times New Roman" w:cs="Times New Roman"/>
        </w:rPr>
        <w:t>Общая площадь жилищного фонда муниципального образовани</w:t>
      </w:r>
      <w:r w:rsidR="00691C3E" w:rsidRPr="009425D3">
        <w:rPr>
          <w:rFonts w:ascii="Times New Roman" w:hAnsi="Times New Roman" w:cs="Times New Roman"/>
        </w:rPr>
        <w:t>я Алапаевское на 01.01.2024</w:t>
      </w:r>
      <w:r w:rsidR="0047111E" w:rsidRPr="009425D3">
        <w:rPr>
          <w:rFonts w:ascii="Times New Roman" w:hAnsi="Times New Roman" w:cs="Times New Roman"/>
        </w:rPr>
        <w:t xml:space="preserve"> (по</w:t>
      </w:r>
      <w:r w:rsidRPr="009425D3">
        <w:rPr>
          <w:rFonts w:ascii="Times New Roman" w:hAnsi="Times New Roman" w:cs="Times New Roman"/>
        </w:rPr>
        <w:t xml:space="preserve"> статистической форме № 1-жилфонд «Сведения о жилищном фонде») составила </w:t>
      </w:r>
      <w:r w:rsidR="00691C3E" w:rsidRPr="009425D3">
        <w:rPr>
          <w:rFonts w:ascii="Times New Roman" w:hAnsi="Times New Roman" w:cs="Times New Roman"/>
        </w:rPr>
        <w:t>668,05</w:t>
      </w:r>
      <w:r w:rsidRPr="009425D3">
        <w:rPr>
          <w:rFonts w:ascii="Times New Roman" w:hAnsi="Times New Roman" w:cs="Times New Roman"/>
        </w:rPr>
        <w:t xml:space="preserve"> тыс. кв. м., из них площадь муниципального жилищного фонда – </w:t>
      </w:r>
      <w:r w:rsidR="00691C3E" w:rsidRPr="009425D3">
        <w:rPr>
          <w:rFonts w:ascii="Times New Roman" w:hAnsi="Times New Roman" w:cs="Times New Roman"/>
        </w:rPr>
        <w:t>74,73</w:t>
      </w:r>
      <w:r w:rsidRPr="009425D3">
        <w:rPr>
          <w:rFonts w:ascii="Times New Roman" w:hAnsi="Times New Roman" w:cs="Times New Roman"/>
          <w:b/>
        </w:rPr>
        <w:t xml:space="preserve"> </w:t>
      </w:r>
      <w:r w:rsidRPr="009425D3">
        <w:rPr>
          <w:rFonts w:ascii="Times New Roman" w:hAnsi="Times New Roman" w:cs="Times New Roman"/>
        </w:rPr>
        <w:t xml:space="preserve">тыс. кв. м. </w:t>
      </w:r>
      <w:r w:rsidR="00691C3E" w:rsidRPr="009425D3">
        <w:rPr>
          <w:rFonts w:ascii="Times New Roman" w:hAnsi="Times New Roman" w:cs="Times New Roman"/>
        </w:rPr>
        <w:t>Общее количество домов – 7711</w:t>
      </w:r>
      <w:r w:rsidRPr="009425D3">
        <w:rPr>
          <w:rFonts w:ascii="Times New Roman" w:hAnsi="Times New Roman" w:cs="Times New Roman"/>
        </w:rPr>
        <w:t xml:space="preserve"> единицы.</w:t>
      </w:r>
    </w:p>
    <w:p w:rsidR="00691C3E" w:rsidRPr="009425D3" w:rsidRDefault="00691C3E" w:rsidP="00691C3E">
      <w:pPr>
        <w:rPr>
          <w:rFonts w:ascii="Times New Roman" w:hAnsi="Times New Roman" w:cs="Times New Roman"/>
        </w:rPr>
      </w:pPr>
      <w:r w:rsidRPr="009425D3">
        <w:rPr>
          <w:rFonts w:ascii="Times New Roman" w:hAnsi="Times New Roman" w:cs="Times New Roman"/>
        </w:rPr>
        <w:tab/>
        <w:t>В 2023 году на территории МО Алапаевское прибыло жилищного фонда общей площадью 1,46 тыс. кв. м. (новое строительство).</w:t>
      </w:r>
    </w:p>
    <w:p w:rsidR="00691C3E" w:rsidRPr="009425D3" w:rsidRDefault="00691C3E" w:rsidP="00691C3E">
      <w:pPr>
        <w:ind w:firstLine="696"/>
        <w:rPr>
          <w:rFonts w:ascii="Times New Roman" w:hAnsi="Times New Roman" w:cs="Times New Roman"/>
        </w:rPr>
      </w:pPr>
      <w:r w:rsidRPr="009425D3">
        <w:rPr>
          <w:rFonts w:ascii="Times New Roman" w:hAnsi="Times New Roman" w:cs="Times New Roman"/>
        </w:rPr>
        <w:t>По состоянию на 01.01.2024 на территории МО Алапаевское признаны аварийными и подлежащими сносу:</w:t>
      </w:r>
    </w:p>
    <w:p w:rsidR="00691C3E" w:rsidRPr="009425D3" w:rsidRDefault="00691C3E" w:rsidP="00691C3E">
      <w:pPr>
        <w:ind w:firstLine="696"/>
        <w:rPr>
          <w:rFonts w:ascii="Times New Roman" w:hAnsi="Times New Roman" w:cs="Times New Roman"/>
        </w:rPr>
      </w:pPr>
      <w:r w:rsidRPr="009425D3">
        <w:rPr>
          <w:rFonts w:ascii="Times New Roman" w:hAnsi="Times New Roman" w:cs="Times New Roman"/>
        </w:rPr>
        <w:t xml:space="preserve">- общая площадь (МКД, блокированная застройка) - 31 894,87 кв. м/229 домов, в том числе: МКД – 23 178,92 </w:t>
      </w:r>
      <w:proofErr w:type="spellStart"/>
      <w:r w:rsidRPr="009425D3">
        <w:rPr>
          <w:rFonts w:ascii="Times New Roman" w:hAnsi="Times New Roman" w:cs="Times New Roman"/>
        </w:rPr>
        <w:t>кв.м</w:t>
      </w:r>
      <w:proofErr w:type="spellEnd"/>
      <w:r w:rsidRPr="009425D3">
        <w:rPr>
          <w:rFonts w:ascii="Times New Roman" w:hAnsi="Times New Roman" w:cs="Times New Roman"/>
        </w:rPr>
        <w:t>. /79 д</w:t>
      </w:r>
      <w:r w:rsidR="006100F4" w:rsidRPr="009425D3">
        <w:rPr>
          <w:rFonts w:ascii="Times New Roman" w:hAnsi="Times New Roman" w:cs="Times New Roman"/>
        </w:rPr>
        <w:t xml:space="preserve">омов; блокированная застройка </w:t>
      </w:r>
      <w:r w:rsidRPr="009425D3">
        <w:rPr>
          <w:rFonts w:ascii="Times New Roman" w:hAnsi="Times New Roman" w:cs="Times New Roman"/>
        </w:rPr>
        <w:t xml:space="preserve"> - 8 715,95 </w:t>
      </w:r>
      <w:proofErr w:type="spellStart"/>
      <w:r w:rsidRPr="009425D3">
        <w:rPr>
          <w:rFonts w:ascii="Times New Roman" w:hAnsi="Times New Roman" w:cs="Times New Roman"/>
        </w:rPr>
        <w:t>кв.м</w:t>
      </w:r>
      <w:proofErr w:type="spellEnd"/>
      <w:r w:rsidRPr="009425D3">
        <w:rPr>
          <w:rFonts w:ascii="Times New Roman" w:hAnsi="Times New Roman" w:cs="Times New Roman"/>
        </w:rPr>
        <w:t>. /150 домов.</w:t>
      </w:r>
    </w:p>
    <w:p w:rsidR="00691C3E" w:rsidRPr="009425D3" w:rsidRDefault="00691C3E" w:rsidP="00691C3E">
      <w:pPr>
        <w:ind w:firstLine="696"/>
        <w:rPr>
          <w:rFonts w:ascii="Times New Roman" w:hAnsi="Times New Roman" w:cs="Times New Roman"/>
        </w:rPr>
      </w:pPr>
      <w:r w:rsidRPr="009425D3">
        <w:rPr>
          <w:rFonts w:ascii="Times New Roman" w:hAnsi="Times New Roman" w:cs="Times New Roman"/>
        </w:rPr>
        <w:t>Количество переселяемых граждан: МКД -  1082 человек; блокированная застройка – 306 человек.</w:t>
      </w:r>
    </w:p>
    <w:p w:rsidR="006100F4" w:rsidRPr="009425D3" w:rsidRDefault="00691C3E" w:rsidP="00691C3E">
      <w:pPr>
        <w:ind w:firstLine="426"/>
        <w:rPr>
          <w:rFonts w:ascii="Times New Roman" w:hAnsi="Times New Roman" w:cs="Times New Roman"/>
        </w:rPr>
      </w:pPr>
      <w:r w:rsidRPr="009425D3">
        <w:rPr>
          <w:rFonts w:ascii="Times New Roman" w:hAnsi="Times New Roman" w:cs="Times New Roman"/>
        </w:rPr>
        <w:lastRenderedPageBreak/>
        <w:t xml:space="preserve">     В 2023 году произведен выкуп</w:t>
      </w:r>
      <w:r w:rsidR="006100F4" w:rsidRPr="009425D3">
        <w:rPr>
          <w:rFonts w:ascii="Times New Roman" w:hAnsi="Times New Roman" w:cs="Times New Roman"/>
        </w:rPr>
        <w:t xml:space="preserve"> </w:t>
      </w:r>
      <w:r w:rsidRPr="009425D3">
        <w:rPr>
          <w:rFonts w:ascii="Times New Roman" w:hAnsi="Times New Roman" w:cs="Times New Roman"/>
        </w:rPr>
        <w:t xml:space="preserve">жилых помещений у 3 собственников на </w:t>
      </w:r>
      <w:r w:rsidR="006100F4" w:rsidRPr="009425D3">
        <w:rPr>
          <w:rFonts w:ascii="Times New Roman" w:hAnsi="Times New Roman" w:cs="Times New Roman"/>
        </w:rPr>
        <w:t>сумму –        1 351,9 тыс. рублей</w:t>
      </w:r>
      <w:r w:rsidRPr="009425D3">
        <w:rPr>
          <w:rFonts w:ascii="Times New Roman" w:hAnsi="Times New Roman" w:cs="Times New Roman"/>
        </w:rPr>
        <w:t xml:space="preserve">; </w:t>
      </w:r>
      <w:r w:rsidR="00FC41F8" w:rsidRPr="009425D3">
        <w:rPr>
          <w:rFonts w:ascii="Times New Roman" w:hAnsi="Times New Roman" w:cs="Times New Roman"/>
        </w:rPr>
        <w:t xml:space="preserve"> </w:t>
      </w:r>
      <w:r w:rsidRPr="009425D3">
        <w:rPr>
          <w:rFonts w:ascii="Times New Roman" w:hAnsi="Times New Roman" w:cs="Times New Roman"/>
        </w:rPr>
        <w:t>приобретено на вторичном рынке 14 жилых</w:t>
      </w:r>
      <w:r w:rsidR="00FC41F8" w:rsidRPr="009425D3">
        <w:rPr>
          <w:rFonts w:ascii="Times New Roman" w:hAnsi="Times New Roman" w:cs="Times New Roman"/>
        </w:rPr>
        <w:t xml:space="preserve"> </w:t>
      </w:r>
      <w:r w:rsidRPr="009425D3">
        <w:rPr>
          <w:rFonts w:ascii="Times New Roman" w:hAnsi="Times New Roman" w:cs="Times New Roman"/>
        </w:rPr>
        <w:t xml:space="preserve"> помещений </w:t>
      </w:r>
      <w:r w:rsidR="006100F4" w:rsidRPr="009425D3">
        <w:rPr>
          <w:rFonts w:ascii="Times New Roman" w:hAnsi="Times New Roman" w:cs="Times New Roman"/>
        </w:rPr>
        <w:t xml:space="preserve"> </w:t>
      </w:r>
      <w:r w:rsidRPr="009425D3">
        <w:rPr>
          <w:rFonts w:ascii="Times New Roman" w:hAnsi="Times New Roman" w:cs="Times New Roman"/>
        </w:rPr>
        <w:t xml:space="preserve">на </w:t>
      </w:r>
      <w:r w:rsidR="006100F4" w:rsidRPr="009425D3">
        <w:rPr>
          <w:rFonts w:ascii="Times New Roman" w:hAnsi="Times New Roman" w:cs="Times New Roman"/>
        </w:rPr>
        <w:t xml:space="preserve"> </w:t>
      </w:r>
      <w:r w:rsidRPr="009425D3">
        <w:rPr>
          <w:rFonts w:ascii="Times New Roman" w:hAnsi="Times New Roman" w:cs="Times New Roman"/>
        </w:rPr>
        <w:t xml:space="preserve">сумму </w:t>
      </w:r>
      <w:r w:rsidR="006100F4" w:rsidRPr="009425D3">
        <w:rPr>
          <w:rFonts w:ascii="Times New Roman" w:hAnsi="Times New Roman" w:cs="Times New Roman"/>
        </w:rPr>
        <w:t>–</w:t>
      </w:r>
      <w:r w:rsidRPr="009425D3">
        <w:rPr>
          <w:rFonts w:ascii="Times New Roman" w:hAnsi="Times New Roman" w:cs="Times New Roman"/>
        </w:rPr>
        <w:t xml:space="preserve"> </w:t>
      </w:r>
    </w:p>
    <w:p w:rsidR="00691C3E" w:rsidRPr="009425D3" w:rsidRDefault="00691C3E" w:rsidP="006100F4">
      <w:pPr>
        <w:rPr>
          <w:rFonts w:ascii="Times New Roman" w:hAnsi="Times New Roman" w:cs="Times New Roman"/>
        </w:rPr>
      </w:pPr>
      <w:r w:rsidRPr="009425D3">
        <w:rPr>
          <w:rFonts w:ascii="Times New Roman" w:hAnsi="Times New Roman" w:cs="Times New Roman"/>
        </w:rPr>
        <w:t xml:space="preserve">15 312 </w:t>
      </w:r>
      <w:r w:rsidR="006100F4" w:rsidRPr="009425D3">
        <w:rPr>
          <w:rFonts w:ascii="Times New Roman" w:hAnsi="Times New Roman" w:cs="Times New Roman"/>
        </w:rPr>
        <w:t>тыс.</w:t>
      </w:r>
      <w:r w:rsidRPr="009425D3">
        <w:rPr>
          <w:rFonts w:ascii="Times New Roman" w:hAnsi="Times New Roman" w:cs="Times New Roman"/>
        </w:rPr>
        <w:t xml:space="preserve"> руб</w:t>
      </w:r>
      <w:r w:rsidR="006100F4" w:rsidRPr="009425D3">
        <w:rPr>
          <w:rFonts w:ascii="Times New Roman" w:hAnsi="Times New Roman" w:cs="Times New Roman"/>
        </w:rPr>
        <w:t>лей</w:t>
      </w:r>
      <w:r w:rsidRPr="009425D3">
        <w:rPr>
          <w:rFonts w:ascii="Times New Roman" w:hAnsi="Times New Roman" w:cs="Times New Roman"/>
        </w:rPr>
        <w:t>.</w:t>
      </w:r>
    </w:p>
    <w:p w:rsidR="00FC41F8" w:rsidRPr="009425D3" w:rsidRDefault="00691C3E" w:rsidP="00FC41F8">
      <w:pPr>
        <w:rPr>
          <w:rFonts w:ascii="Times New Roman" w:hAnsi="Times New Roman" w:cs="Times New Roman"/>
          <w:shd w:val="clear" w:color="auto" w:fill="FFFFFF"/>
        </w:rPr>
      </w:pPr>
      <w:r w:rsidRPr="009425D3">
        <w:rPr>
          <w:rFonts w:ascii="Times New Roman" w:hAnsi="Times New Roman" w:cs="Times New Roman"/>
          <w:shd w:val="clear" w:color="auto" w:fill="FFFFFF"/>
        </w:rPr>
        <w:tab/>
        <w:t>Размещение информаци</w:t>
      </w:r>
      <w:r w:rsidR="00FC41F8" w:rsidRPr="009425D3">
        <w:rPr>
          <w:rFonts w:ascii="Times New Roman" w:hAnsi="Times New Roman" w:cs="Times New Roman"/>
          <w:shd w:val="clear" w:color="auto" w:fill="FFFFFF"/>
        </w:rPr>
        <w:t>и по аварийному жилищному фонду осуществлялось</w:t>
      </w:r>
      <w:r w:rsidRPr="009425D3">
        <w:rPr>
          <w:rFonts w:ascii="Times New Roman" w:hAnsi="Times New Roman" w:cs="Times New Roman"/>
          <w:shd w:val="clear" w:color="auto" w:fill="FFFFFF"/>
        </w:rPr>
        <w:t xml:space="preserve"> в системе «Реформа ЖКХ»: </w:t>
      </w:r>
      <w:r w:rsidRPr="009425D3">
        <w:rPr>
          <w:rFonts w:ascii="Times New Roman" w:hAnsi="Times New Roman" w:cs="Times New Roman"/>
          <w:shd w:val="clear" w:color="auto" w:fill="FFFFFF"/>
        </w:rPr>
        <w:tab/>
        <w:t xml:space="preserve"> сведения о домах, признанных аварийными, с  документами  о признании; сведен</w:t>
      </w:r>
      <w:r w:rsidR="00FC41F8" w:rsidRPr="009425D3">
        <w:rPr>
          <w:rFonts w:ascii="Times New Roman" w:hAnsi="Times New Roman" w:cs="Times New Roman"/>
          <w:shd w:val="clear" w:color="auto" w:fill="FFFFFF"/>
        </w:rPr>
        <w:t xml:space="preserve">ия о расселении и сносе домов.  </w:t>
      </w:r>
    </w:p>
    <w:p w:rsidR="00691C3E" w:rsidRPr="009425D3" w:rsidRDefault="00691C3E" w:rsidP="00FC41F8">
      <w:pPr>
        <w:ind w:firstLine="708"/>
        <w:rPr>
          <w:rFonts w:ascii="Times New Roman" w:hAnsi="Times New Roman" w:cs="Times New Roman"/>
          <w:shd w:val="clear" w:color="auto" w:fill="FFFFFF"/>
        </w:rPr>
      </w:pPr>
      <w:r w:rsidRPr="009425D3">
        <w:rPr>
          <w:rFonts w:ascii="Times New Roman" w:hAnsi="Times New Roman" w:cs="Times New Roman"/>
          <w:shd w:val="clear" w:color="auto" w:fill="FFFFFF"/>
        </w:rPr>
        <w:t>Отказов в предоставлении муниципальной услуги «Признание жилого помещения непригодным для проживания, многоквартирного дома аварийным и подлежащим сносу или реконструкции, расположенного на территории муниципального образования Алапаевское»,  за период  2023 года не зарегистрировано.</w:t>
      </w:r>
    </w:p>
    <w:p w:rsidR="003D78A5" w:rsidRPr="009425D3" w:rsidRDefault="00916D24" w:rsidP="00916D24">
      <w:pPr>
        <w:rPr>
          <w:rFonts w:ascii="Times New Roman" w:hAnsi="Times New Roman" w:cs="Times New Roman"/>
        </w:rPr>
      </w:pPr>
      <w:r w:rsidRPr="009425D3">
        <w:rPr>
          <w:rFonts w:ascii="Times New Roman" w:hAnsi="Times New Roman" w:cs="Times New Roman"/>
        </w:rPr>
        <w:t xml:space="preserve">         </w:t>
      </w:r>
      <w:r w:rsidR="003D78A5" w:rsidRPr="009425D3">
        <w:rPr>
          <w:rFonts w:ascii="Times New Roman" w:hAnsi="Times New Roman" w:cs="Times New Roman"/>
        </w:rPr>
        <w:t>Общая площадь жилых помещений, приходящаяся в среднем н</w:t>
      </w:r>
      <w:r w:rsidR="00CD6130" w:rsidRPr="009425D3">
        <w:rPr>
          <w:rFonts w:ascii="Times New Roman" w:hAnsi="Times New Roman" w:cs="Times New Roman"/>
        </w:rPr>
        <w:t xml:space="preserve">а одного жителя, составила </w:t>
      </w:r>
      <w:r w:rsidR="00691C3E" w:rsidRPr="009425D3">
        <w:rPr>
          <w:rFonts w:ascii="Times New Roman" w:hAnsi="Times New Roman" w:cs="Times New Roman"/>
        </w:rPr>
        <w:t>29,25</w:t>
      </w:r>
      <w:r w:rsidR="003D78A5" w:rsidRPr="009425D3">
        <w:rPr>
          <w:rFonts w:ascii="Times New Roman" w:hAnsi="Times New Roman" w:cs="Times New Roman"/>
        </w:rPr>
        <w:t xml:space="preserve"> </w:t>
      </w:r>
      <w:proofErr w:type="spellStart"/>
      <w:r w:rsidR="003D78A5" w:rsidRPr="009425D3">
        <w:rPr>
          <w:rFonts w:ascii="Times New Roman" w:hAnsi="Times New Roman" w:cs="Times New Roman"/>
        </w:rPr>
        <w:t>кв.м</w:t>
      </w:r>
      <w:proofErr w:type="spellEnd"/>
      <w:r w:rsidR="003D78A5" w:rsidRPr="009425D3">
        <w:rPr>
          <w:rFonts w:ascii="Times New Roman" w:hAnsi="Times New Roman" w:cs="Times New Roman"/>
        </w:rPr>
        <w:t>.</w:t>
      </w:r>
    </w:p>
    <w:p w:rsidR="003D78A5" w:rsidRPr="009425D3" w:rsidRDefault="003D78A5" w:rsidP="003D78A5">
      <w:pPr>
        <w:rPr>
          <w:rFonts w:ascii="Times New Roman" w:hAnsi="Times New Roman" w:cs="Times New Roman"/>
        </w:rPr>
      </w:pPr>
      <w:r w:rsidRPr="009425D3">
        <w:rPr>
          <w:rFonts w:ascii="Times New Roman" w:hAnsi="Times New Roman" w:cs="Times New Roman"/>
          <w:noProof/>
        </w:rPr>
        <w:drawing>
          <wp:inline distT="0" distB="0" distL="0" distR="0" wp14:anchorId="74116A28" wp14:editId="5B226AA1">
            <wp:extent cx="5947576" cy="1335819"/>
            <wp:effectExtent l="0" t="0" r="15240" b="17145"/>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4305B1" w:rsidRPr="004305B1" w:rsidRDefault="004305B1" w:rsidP="004305B1">
      <w:pPr>
        <w:rPr>
          <w:rFonts w:ascii="Times New Roman" w:hAnsi="Times New Roman" w:cs="Times New Roman"/>
          <w:spacing w:val="-1"/>
        </w:rPr>
      </w:pPr>
      <w:r>
        <w:rPr>
          <w:rFonts w:ascii="Times New Roman" w:hAnsi="Times New Roman" w:cs="Times New Roman"/>
        </w:rPr>
        <w:t xml:space="preserve">          </w:t>
      </w:r>
      <w:r w:rsidRPr="004305B1">
        <w:rPr>
          <w:rFonts w:ascii="Times New Roman" w:hAnsi="Times New Roman" w:cs="Times New Roman"/>
          <w:spacing w:val="-1"/>
        </w:rPr>
        <w:t xml:space="preserve">В с. </w:t>
      </w:r>
      <w:proofErr w:type="spellStart"/>
      <w:r w:rsidRPr="004305B1">
        <w:rPr>
          <w:rFonts w:ascii="Times New Roman" w:hAnsi="Times New Roman" w:cs="Times New Roman"/>
          <w:spacing w:val="-1"/>
        </w:rPr>
        <w:t>Арамашево</w:t>
      </w:r>
      <w:proofErr w:type="spellEnd"/>
      <w:r w:rsidRPr="004305B1">
        <w:rPr>
          <w:rFonts w:ascii="Times New Roman" w:hAnsi="Times New Roman" w:cs="Times New Roman"/>
          <w:spacing w:val="-1"/>
        </w:rPr>
        <w:t xml:space="preserve"> рядом с новым стадионом построили детскую игровую площадку (в рамках государственной программы Свердловской области «Комплексное развитие сельских территорий»). Для детей установили качели, песочницу, игровые комплексы с горками и другие малые архитектурные формы. Имеются скамейки для отдыха и комфортные пешеходные зоны.  </w:t>
      </w:r>
    </w:p>
    <w:p w:rsidR="004305B1" w:rsidRDefault="004305B1" w:rsidP="004305B1">
      <w:pPr>
        <w:widowControl w:val="0"/>
        <w:autoSpaceDE w:val="0"/>
        <w:autoSpaceDN w:val="0"/>
        <w:adjustRightInd w:val="0"/>
        <w:ind w:firstLine="708"/>
        <w:rPr>
          <w:rFonts w:ascii="Times New Roman" w:hAnsi="Times New Roman" w:cs="Times New Roman"/>
          <w:bCs/>
          <w:spacing w:val="-1"/>
          <w:shd w:val="clear" w:color="auto" w:fill="FFFFFF"/>
        </w:rPr>
      </w:pPr>
      <w:r w:rsidRPr="004305B1">
        <w:rPr>
          <w:rFonts w:ascii="Times New Roman" w:hAnsi="Times New Roman" w:cs="Times New Roman"/>
          <w:bCs/>
          <w:spacing w:val="-1"/>
          <w:shd w:val="clear" w:color="auto" w:fill="FFFFFF"/>
        </w:rPr>
        <w:t xml:space="preserve">НАО «СВЕЗА» совместно с </w:t>
      </w:r>
      <w:proofErr w:type="spellStart"/>
      <w:r w:rsidRPr="004305B1">
        <w:rPr>
          <w:rFonts w:ascii="Times New Roman" w:hAnsi="Times New Roman" w:cs="Times New Roman"/>
          <w:bCs/>
          <w:spacing w:val="-1"/>
          <w:shd w:val="clear" w:color="auto" w:fill="FFFFFF"/>
        </w:rPr>
        <w:t>Верхнесинячихинской</w:t>
      </w:r>
      <w:proofErr w:type="spellEnd"/>
      <w:r w:rsidRPr="004305B1">
        <w:rPr>
          <w:rFonts w:ascii="Times New Roman" w:hAnsi="Times New Roman" w:cs="Times New Roman"/>
          <w:bCs/>
          <w:spacing w:val="-1"/>
          <w:shd w:val="clear" w:color="auto" w:fill="FFFFFF"/>
        </w:rPr>
        <w:t xml:space="preserve"> поселковой администрацией осуществили общественный проект «Твори дворы» на территории парка «Орион»: открылся первый уличный кинотеатр с местом отдыха (скамейки, столы). НАО «СВЕЗА» предоставила для строительства собственную фанеру, сотрудники предприятия вместе с местными жителями возвели конструкцию.  </w:t>
      </w:r>
    </w:p>
    <w:p w:rsidR="00BA78FC" w:rsidRPr="004305B1" w:rsidRDefault="00BA78FC" w:rsidP="004305B1">
      <w:pPr>
        <w:widowControl w:val="0"/>
        <w:autoSpaceDE w:val="0"/>
        <w:autoSpaceDN w:val="0"/>
        <w:adjustRightInd w:val="0"/>
        <w:ind w:firstLine="708"/>
        <w:rPr>
          <w:rFonts w:ascii="Times New Roman" w:hAnsi="Times New Roman" w:cs="Times New Roman"/>
          <w:bCs/>
          <w:spacing w:val="-1"/>
          <w:shd w:val="clear" w:color="auto" w:fill="FFFFFF"/>
        </w:rPr>
      </w:pPr>
    </w:p>
    <w:p w:rsidR="003D78A5" w:rsidRPr="009425D3" w:rsidRDefault="003D78A5" w:rsidP="003D78A5">
      <w:pPr>
        <w:jc w:val="center"/>
        <w:rPr>
          <w:rFonts w:ascii="Times New Roman" w:hAnsi="Times New Roman" w:cs="Times New Roman"/>
          <w:sz w:val="28"/>
          <w:szCs w:val="28"/>
        </w:rPr>
      </w:pPr>
      <w:r w:rsidRPr="009425D3">
        <w:rPr>
          <w:rFonts w:ascii="Times New Roman" w:hAnsi="Times New Roman" w:cs="Times New Roman"/>
          <w:sz w:val="28"/>
          <w:szCs w:val="28"/>
        </w:rPr>
        <w:t>Раздел 7.  Жилищно-коммунальное хозяйство</w:t>
      </w:r>
    </w:p>
    <w:p w:rsidR="003D78A5" w:rsidRPr="009425D3" w:rsidRDefault="003D78A5" w:rsidP="003D78A5">
      <w:pPr>
        <w:jc w:val="center"/>
        <w:rPr>
          <w:rFonts w:ascii="Times New Roman" w:hAnsi="Times New Roman" w:cs="Times New Roman"/>
          <w:b/>
        </w:rPr>
      </w:pPr>
    </w:p>
    <w:p w:rsidR="003D78A5" w:rsidRPr="009425D3" w:rsidRDefault="003D78A5" w:rsidP="00567119">
      <w:pPr>
        <w:ind w:firstLine="708"/>
        <w:rPr>
          <w:rFonts w:ascii="Times New Roman" w:hAnsi="Times New Roman" w:cs="Times New Roman"/>
        </w:rPr>
      </w:pPr>
      <w:r w:rsidRPr="009425D3">
        <w:rPr>
          <w:rFonts w:ascii="Times New Roman" w:hAnsi="Times New Roman" w:cs="Times New Roman"/>
        </w:rPr>
        <w:t>Административные функции контроля и регулирования  в сфере жилищно-коммунального хозяйства на территории муниципальног</w:t>
      </w:r>
      <w:r w:rsidR="00567119" w:rsidRPr="009425D3">
        <w:rPr>
          <w:rFonts w:ascii="Times New Roman" w:hAnsi="Times New Roman" w:cs="Times New Roman"/>
        </w:rPr>
        <w:t>о образования Алапаевское в 2023</w:t>
      </w:r>
      <w:r w:rsidRPr="009425D3">
        <w:rPr>
          <w:rFonts w:ascii="Times New Roman" w:hAnsi="Times New Roman" w:cs="Times New Roman"/>
        </w:rPr>
        <w:t xml:space="preserve"> году осуществляло  </w:t>
      </w:r>
      <w:r w:rsidR="00A6512D">
        <w:rPr>
          <w:rFonts w:ascii="Times New Roman" w:hAnsi="Times New Roman" w:cs="Times New Roman"/>
        </w:rPr>
        <w:t>МКУ</w:t>
      </w:r>
      <w:r w:rsidRPr="009425D3">
        <w:rPr>
          <w:rFonts w:ascii="Times New Roman" w:hAnsi="Times New Roman" w:cs="Times New Roman"/>
        </w:rPr>
        <w:t xml:space="preserve">  "Управление жилищно-коммунального хозяйства, строительства и обслуживания органов местного самоуправления".</w:t>
      </w:r>
    </w:p>
    <w:p w:rsidR="00567119" w:rsidRPr="009425D3" w:rsidRDefault="00567119" w:rsidP="00567119">
      <w:pPr>
        <w:ind w:firstLine="708"/>
        <w:rPr>
          <w:rFonts w:ascii="Times New Roman" w:hAnsi="Times New Roman" w:cs="Times New Roman"/>
        </w:rPr>
      </w:pPr>
    </w:p>
    <w:p w:rsidR="00567119" w:rsidRPr="009425D3" w:rsidRDefault="003D78A5" w:rsidP="00A6512D">
      <w:pPr>
        <w:jc w:val="center"/>
        <w:rPr>
          <w:rFonts w:ascii="Times New Roman" w:hAnsi="Times New Roman" w:cs="Times New Roman"/>
        </w:rPr>
      </w:pPr>
      <w:r w:rsidRPr="009425D3">
        <w:rPr>
          <w:rFonts w:ascii="Times New Roman" w:hAnsi="Times New Roman" w:cs="Times New Roman"/>
        </w:rPr>
        <w:t>Обеспеченность жилищного фон</w:t>
      </w:r>
      <w:r w:rsidR="00567119" w:rsidRPr="009425D3">
        <w:rPr>
          <w:rFonts w:ascii="Times New Roman" w:hAnsi="Times New Roman" w:cs="Times New Roman"/>
        </w:rPr>
        <w:t>да коммунальной инфраструктурой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268"/>
        <w:gridCol w:w="2410"/>
      </w:tblGrid>
      <w:tr w:rsidR="00567119" w:rsidRPr="009425D3" w:rsidTr="00567119">
        <w:tc>
          <w:tcPr>
            <w:tcW w:w="4786"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Наименование</w:t>
            </w:r>
          </w:p>
        </w:tc>
        <w:tc>
          <w:tcPr>
            <w:tcW w:w="2268"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 xml:space="preserve">Общая площадь, </w:t>
            </w:r>
          </w:p>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 xml:space="preserve">тыс. кв. м. </w:t>
            </w:r>
          </w:p>
        </w:tc>
        <w:tc>
          <w:tcPr>
            <w:tcW w:w="2410"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rPr>
                <w:rFonts w:ascii="Times New Roman" w:hAnsi="Times New Roman" w:cs="Times New Roman"/>
              </w:rPr>
            </w:pPr>
            <w:r w:rsidRPr="009425D3">
              <w:rPr>
                <w:rFonts w:ascii="Times New Roman" w:hAnsi="Times New Roman" w:cs="Times New Roman"/>
              </w:rPr>
              <w:t>Процент от общей площади жилищного фонда, %</w:t>
            </w:r>
          </w:p>
        </w:tc>
      </w:tr>
      <w:tr w:rsidR="00567119" w:rsidRPr="009425D3" w:rsidTr="00567119">
        <w:tc>
          <w:tcPr>
            <w:tcW w:w="4786"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rPr>
                <w:rFonts w:ascii="Times New Roman" w:hAnsi="Times New Roman" w:cs="Times New Roman"/>
              </w:rPr>
            </w:pPr>
            <w:r w:rsidRPr="009425D3">
              <w:rPr>
                <w:rFonts w:ascii="Times New Roman" w:hAnsi="Times New Roman" w:cs="Times New Roman"/>
              </w:rPr>
              <w:t>Водоснабжение</w:t>
            </w:r>
          </w:p>
        </w:tc>
        <w:tc>
          <w:tcPr>
            <w:tcW w:w="2268"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366,73</w:t>
            </w:r>
          </w:p>
        </w:tc>
        <w:tc>
          <w:tcPr>
            <w:tcW w:w="2410"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54,9</w:t>
            </w:r>
          </w:p>
        </w:tc>
      </w:tr>
      <w:tr w:rsidR="00567119" w:rsidRPr="009425D3" w:rsidTr="00567119">
        <w:tc>
          <w:tcPr>
            <w:tcW w:w="4786"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rPr>
                <w:rFonts w:ascii="Times New Roman" w:hAnsi="Times New Roman" w:cs="Times New Roman"/>
              </w:rPr>
            </w:pPr>
            <w:r w:rsidRPr="009425D3">
              <w:rPr>
                <w:rFonts w:ascii="Times New Roman" w:hAnsi="Times New Roman" w:cs="Times New Roman"/>
              </w:rPr>
              <w:t>в том числе централизованное</w:t>
            </w:r>
          </w:p>
        </w:tc>
        <w:tc>
          <w:tcPr>
            <w:tcW w:w="2268"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294,38</w:t>
            </w:r>
          </w:p>
        </w:tc>
        <w:tc>
          <w:tcPr>
            <w:tcW w:w="2410"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44,1</w:t>
            </w:r>
          </w:p>
        </w:tc>
      </w:tr>
      <w:tr w:rsidR="00567119" w:rsidRPr="009425D3" w:rsidTr="00567119">
        <w:tc>
          <w:tcPr>
            <w:tcW w:w="4786"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rPr>
                <w:rFonts w:ascii="Times New Roman" w:hAnsi="Times New Roman" w:cs="Times New Roman"/>
              </w:rPr>
            </w:pPr>
            <w:r w:rsidRPr="009425D3">
              <w:rPr>
                <w:rFonts w:ascii="Times New Roman" w:hAnsi="Times New Roman" w:cs="Times New Roman"/>
              </w:rPr>
              <w:t>Водоотведение (канализация)</w:t>
            </w:r>
          </w:p>
        </w:tc>
        <w:tc>
          <w:tcPr>
            <w:tcW w:w="2268"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296,27</w:t>
            </w:r>
          </w:p>
        </w:tc>
        <w:tc>
          <w:tcPr>
            <w:tcW w:w="2410"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44,3</w:t>
            </w:r>
          </w:p>
        </w:tc>
      </w:tr>
      <w:tr w:rsidR="00567119" w:rsidRPr="009425D3" w:rsidTr="00567119">
        <w:tc>
          <w:tcPr>
            <w:tcW w:w="4786"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rPr>
                <w:rFonts w:ascii="Times New Roman" w:hAnsi="Times New Roman" w:cs="Times New Roman"/>
              </w:rPr>
            </w:pPr>
            <w:r w:rsidRPr="009425D3">
              <w:rPr>
                <w:rFonts w:ascii="Times New Roman" w:hAnsi="Times New Roman" w:cs="Times New Roman"/>
              </w:rPr>
              <w:t xml:space="preserve">в том числе централизованное </w:t>
            </w:r>
          </w:p>
        </w:tc>
        <w:tc>
          <w:tcPr>
            <w:tcW w:w="2268"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239,24</w:t>
            </w:r>
          </w:p>
        </w:tc>
        <w:tc>
          <w:tcPr>
            <w:tcW w:w="2410"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35,8</w:t>
            </w:r>
          </w:p>
        </w:tc>
      </w:tr>
      <w:tr w:rsidR="00567119" w:rsidRPr="009425D3" w:rsidTr="00567119">
        <w:tc>
          <w:tcPr>
            <w:tcW w:w="4786"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rPr>
                <w:rFonts w:ascii="Times New Roman" w:hAnsi="Times New Roman" w:cs="Times New Roman"/>
              </w:rPr>
            </w:pPr>
            <w:r w:rsidRPr="009425D3">
              <w:rPr>
                <w:rFonts w:ascii="Times New Roman" w:hAnsi="Times New Roman" w:cs="Times New Roman"/>
              </w:rPr>
              <w:t>Отопление</w:t>
            </w:r>
          </w:p>
        </w:tc>
        <w:tc>
          <w:tcPr>
            <w:tcW w:w="2268"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300,77</w:t>
            </w:r>
          </w:p>
        </w:tc>
        <w:tc>
          <w:tcPr>
            <w:tcW w:w="2410"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45,0</w:t>
            </w:r>
          </w:p>
        </w:tc>
      </w:tr>
      <w:tr w:rsidR="00567119" w:rsidRPr="009425D3" w:rsidTr="00567119">
        <w:tc>
          <w:tcPr>
            <w:tcW w:w="4786"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rPr>
                <w:rFonts w:ascii="Times New Roman" w:hAnsi="Times New Roman" w:cs="Times New Roman"/>
              </w:rPr>
            </w:pPr>
            <w:r w:rsidRPr="009425D3">
              <w:rPr>
                <w:rFonts w:ascii="Times New Roman" w:hAnsi="Times New Roman" w:cs="Times New Roman"/>
              </w:rPr>
              <w:t>в том числе централизованное</w:t>
            </w:r>
          </w:p>
        </w:tc>
        <w:tc>
          <w:tcPr>
            <w:tcW w:w="2268"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229,58</w:t>
            </w:r>
          </w:p>
        </w:tc>
        <w:tc>
          <w:tcPr>
            <w:tcW w:w="2410"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34,4</w:t>
            </w:r>
          </w:p>
        </w:tc>
      </w:tr>
      <w:tr w:rsidR="00567119" w:rsidRPr="009425D3" w:rsidTr="00567119">
        <w:tc>
          <w:tcPr>
            <w:tcW w:w="4786"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rPr>
                <w:rFonts w:ascii="Times New Roman" w:hAnsi="Times New Roman" w:cs="Times New Roman"/>
              </w:rPr>
            </w:pPr>
            <w:r w:rsidRPr="009425D3">
              <w:rPr>
                <w:rFonts w:ascii="Times New Roman" w:hAnsi="Times New Roman" w:cs="Times New Roman"/>
              </w:rPr>
              <w:t>Горячее водоснабжение</w:t>
            </w:r>
          </w:p>
        </w:tc>
        <w:tc>
          <w:tcPr>
            <w:tcW w:w="2268"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141,11</w:t>
            </w:r>
          </w:p>
        </w:tc>
        <w:tc>
          <w:tcPr>
            <w:tcW w:w="2410"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21,1</w:t>
            </w:r>
          </w:p>
        </w:tc>
      </w:tr>
      <w:tr w:rsidR="00567119" w:rsidRPr="009425D3" w:rsidTr="00567119">
        <w:tc>
          <w:tcPr>
            <w:tcW w:w="4786"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rPr>
                <w:rFonts w:ascii="Times New Roman" w:hAnsi="Times New Roman" w:cs="Times New Roman"/>
              </w:rPr>
            </w:pPr>
            <w:r w:rsidRPr="009425D3">
              <w:rPr>
                <w:rFonts w:ascii="Times New Roman" w:hAnsi="Times New Roman" w:cs="Times New Roman"/>
              </w:rPr>
              <w:t>в том числе централизованное</w:t>
            </w:r>
          </w:p>
        </w:tc>
        <w:tc>
          <w:tcPr>
            <w:tcW w:w="2268"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134,85</w:t>
            </w:r>
          </w:p>
        </w:tc>
        <w:tc>
          <w:tcPr>
            <w:tcW w:w="2410"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20,2</w:t>
            </w:r>
          </w:p>
        </w:tc>
      </w:tr>
      <w:tr w:rsidR="00567119" w:rsidRPr="009425D3" w:rsidTr="00567119">
        <w:tc>
          <w:tcPr>
            <w:tcW w:w="4786"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rPr>
                <w:rFonts w:ascii="Times New Roman" w:hAnsi="Times New Roman" w:cs="Times New Roman"/>
              </w:rPr>
            </w:pPr>
            <w:r w:rsidRPr="009425D3">
              <w:rPr>
                <w:rFonts w:ascii="Times New Roman" w:hAnsi="Times New Roman" w:cs="Times New Roman"/>
              </w:rPr>
              <w:t>Газоснабжение</w:t>
            </w:r>
          </w:p>
        </w:tc>
        <w:tc>
          <w:tcPr>
            <w:tcW w:w="2268"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106,61</w:t>
            </w:r>
          </w:p>
        </w:tc>
        <w:tc>
          <w:tcPr>
            <w:tcW w:w="2410"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16,0</w:t>
            </w:r>
          </w:p>
        </w:tc>
      </w:tr>
      <w:tr w:rsidR="00567119" w:rsidRPr="009425D3" w:rsidTr="00567119">
        <w:tc>
          <w:tcPr>
            <w:tcW w:w="4786"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rPr>
                <w:rFonts w:ascii="Times New Roman" w:hAnsi="Times New Roman" w:cs="Times New Roman"/>
              </w:rPr>
            </w:pPr>
            <w:r w:rsidRPr="009425D3">
              <w:rPr>
                <w:rFonts w:ascii="Times New Roman" w:hAnsi="Times New Roman" w:cs="Times New Roman"/>
              </w:rPr>
              <w:t>в том числе централизованное</w:t>
            </w:r>
          </w:p>
        </w:tc>
        <w:tc>
          <w:tcPr>
            <w:tcW w:w="2268"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20,11</w:t>
            </w:r>
          </w:p>
        </w:tc>
        <w:tc>
          <w:tcPr>
            <w:tcW w:w="2410"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5,5</w:t>
            </w:r>
          </w:p>
        </w:tc>
      </w:tr>
      <w:tr w:rsidR="00567119" w:rsidRPr="009425D3" w:rsidTr="00567119">
        <w:tc>
          <w:tcPr>
            <w:tcW w:w="4786"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rPr>
                <w:rFonts w:ascii="Times New Roman" w:hAnsi="Times New Roman" w:cs="Times New Roman"/>
              </w:rPr>
            </w:pPr>
            <w:r w:rsidRPr="009425D3">
              <w:rPr>
                <w:rFonts w:ascii="Times New Roman" w:hAnsi="Times New Roman" w:cs="Times New Roman"/>
              </w:rPr>
              <w:t>Электроснабжением</w:t>
            </w:r>
          </w:p>
        </w:tc>
        <w:tc>
          <w:tcPr>
            <w:tcW w:w="2268"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668,05</w:t>
            </w:r>
          </w:p>
        </w:tc>
        <w:tc>
          <w:tcPr>
            <w:tcW w:w="2410" w:type="dxa"/>
            <w:tcBorders>
              <w:top w:val="single" w:sz="4" w:space="0" w:color="auto"/>
              <w:left w:val="single" w:sz="4" w:space="0" w:color="auto"/>
              <w:bottom w:val="single" w:sz="4" w:space="0" w:color="auto"/>
              <w:right w:val="single" w:sz="4" w:space="0" w:color="auto"/>
            </w:tcBorders>
          </w:tcPr>
          <w:p w:rsidR="00567119" w:rsidRPr="009425D3" w:rsidRDefault="00567119" w:rsidP="00567119">
            <w:pPr>
              <w:snapToGrid w:val="0"/>
              <w:jc w:val="center"/>
              <w:rPr>
                <w:rFonts w:ascii="Times New Roman" w:hAnsi="Times New Roman" w:cs="Times New Roman"/>
              </w:rPr>
            </w:pPr>
            <w:r w:rsidRPr="009425D3">
              <w:rPr>
                <w:rFonts w:ascii="Times New Roman" w:hAnsi="Times New Roman" w:cs="Times New Roman"/>
              </w:rPr>
              <w:t>100,0</w:t>
            </w:r>
          </w:p>
        </w:tc>
      </w:tr>
    </w:tbl>
    <w:p w:rsidR="003D78A5" w:rsidRPr="009425D3" w:rsidRDefault="003D78A5" w:rsidP="00A678F8">
      <w:pPr>
        <w:snapToGrid w:val="0"/>
        <w:rPr>
          <w:rFonts w:ascii="Times New Roman" w:hAnsi="Times New Roman" w:cs="Times New Roman"/>
        </w:rPr>
      </w:pPr>
    </w:p>
    <w:p w:rsidR="003D78A5" w:rsidRPr="009425D3" w:rsidRDefault="003D78A5" w:rsidP="003D78A5">
      <w:pPr>
        <w:snapToGrid w:val="0"/>
        <w:ind w:left="-20" w:hanging="360"/>
        <w:rPr>
          <w:rFonts w:ascii="Times New Roman" w:hAnsi="Times New Roman" w:cs="Times New Roman"/>
        </w:rPr>
      </w:pPr>
      <w:r w:rsidRPr="009425D3">
        <w:rPr>
          <w:rFonts w:ascii="Times New Roman" w:hAnsi="Times New Roman" w:cs="Times New Roman"/>
        </w:rPr>
        <w:t xml:space="preserve">      </w:t>
      </w:r>
      <w:r w:rsidRPr="009425D3">
        <w:rPr>
          <w:rFonts w:ascii="Times New Roman" w:hAnsi="Times New Roman" w:cs="Times New Roman"/>
        </w:rPr>
        <w:tab/>
      </w:r>
      <w:r w:rsidRPr="009425D3">
        <w:rPr>
          <w:rFonts w:ascii="Times New Roman" w:hAnsi="Times New Roman" w:cs="Times New Roman"/>
        </w:rPr>
        <w:tab/>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w:t>
      </w:r>
      <w:r w:rsidR="00E761EA" w:rsidRPr="009425D3">
        <w:rPr>
          <w:rFonts w:ascii="Times New Roman" w:hAnsi="Times New Roman" w:cs="Times New Roman"/>
        </w:rPr>
        <w:t>авления указанными домами в 2023</w:t>
      </w:r>
      <w:r w:rsidRPr="009425D3">
        <w:rPr>
          <w:rFonts w:ascii="Times New Roman" w:hAnsi="Times New Roman" w:cs="Times New Roman"/>
        </w:rPr>
        <w:t xml:space="preserve"> году </w:t>
      </w:r>
      <w:r w:rsidR="00E761EA" w:rsidRPr="009425D3">
        <w:rPr>
          <w:rFonts w:ascii="Times New Roman" w:hAnsi="Times New Roman" w:cs="Times New Roman"/>
        </w:rPr>
        <w:t>составила 99,46% (на уровне 2022</w:t>
      </w:r>
      <w:r w:rsidRPr="009425D3">
        <w:rPr>
          <w:rFonts w:ascii="Times New Roman" w:hAnsi="Times New Roman" w:cs="Times New Roman"/>
        </w:rPr>
        <w:t xml:space="preserve"> года).</w:t>
      </w:r>
    </w:p>
    <w:p w:rsidR="003D78A5" w:rsidRPr="009425D3" w:rsidRDefault="003D78A5" w:rsidP="003D78A5">
      <w:pPr>
        <w:snapToGrid w:val="0"/>
        <w:rPr>
          <w:rFonts w:ascii="Times New Roman" w:hAnsi="Times New Roman" w:cs="Times New Roman"/>
        </w:rPr>
      </w:pPr>
    </w:p>
    <w:p w:rsidR="003D78A5" w:rsidRPr="009425D3" w:rsidRDefault="003D78A5" w:rsidP="003D78A5">
      <w:pPr>
        <w:snapToGrid w:val="0"/>
        <w:ind w:left="-20" w:firstLine="20"/>
        <w:rPr>
          <w:rFonts w:ascii="Times New Roman" w:hAnsi="Times New Roman" w:cs="Times New Roman"/>
        </w:rPr>
      </w:pPr>
      <w:r w:rsidRPr="009425D3">
        <w:rPr>
          <w:rFonts w:ascii="Times New Roman" w:hAnsi="Times New Roman" w:cs="Times New Roman"/>
          <w:noProof/>
        </w:rPr>
        <w:drawing>
          <wp:inline distT="0" distB="0" distL="0" distR="0" wp14:anchorId="0E6A71F1" wp14:editId="24A1E838">
            <wp:extent cx="5939625" cy="1598213"/>
            <wp:effectExtent l="0" t="0" r="4445" b="254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3D78A5" w:rsidRPr="009425D3" w:rsidRDefault="003D78A5" w:rsidP="003D78A5">
      <w:pPr>
        <w:rPr>
          <w:rFonts w:ascii="Times New Roman" w:hAnsi="Times New Roman" w:cs="Times New Roman"/>
        </w:rPr>
      </w:pPr>
    </w:p>
    <w:p w:rsidR="00E761EA" w:rsidRPr="009425D3" w:rsidRDefault="00E761EA" w:rsidP="00E761EA">
      <w:pPr>
        <w:snapToGrid w:val="0"/>
        <w:rPr>
          <w:rFonts w:ascii="Times New Roman" w:hAnsi="Times New Roman" w:cs="Times New Roman"/>
        </w:rPr>
      </w:pPr>
    </w:p>
    <w:p w:rsidR="00E761EA" w:rsidRPr="009425D3" w:rsidRDefault="00E761EA" w:rsidP="00E761EA">
      <w:pPr>
        <w:snapToGrid w:val="0"/>
        <w:ind w:firstLine="708"/>
        <w:rPr>
          <w:rFonts w:ascii="Times New Roman" w:hAnsi="Times New Roman" w:cs="Times New Roman"/>
        </w:rPr>
      </w:pPr>
      <w:r w:rsidRPr="009425D3">
        <w:rPr>
          <w:rFonts w:ascii="Times New Roman" w:hAnsi="Times New Roman" w:cs="Times New Roman"/>
        </w:rPr>
        <w:t>На территории муниципального образования Алапаевское – 187 многоквартирных дома, их них 186 многоквартирных дома находятся под управлением: управляющая организация, ТСЖ, непосредственное управление.</w:t>
      </w:r>
    </w:p>
    <w:p w:rsidR="00E761EA" w:rsidRPr="009425D3" w:rsidRDefault="00E761EA" w:rsidP="00E761EA">
      <w:pPr>
        <w:snapToGrid w:val="0"/>
        <w:ind w:firstLine="708"/>
        <w:rPr>
          <w:rFonts w:ascii="Times New Roman" w:hAnsi="Times New Roman" w:cs="Times New Roman"/>
        </w:rPr>
      </w:pPr>
      <w:r w:rsidRPr="009425D3">
        <w:rPr>
          <w:rFonts w:ascii="Times New Roman" w:hAnsi="Times New Roman" w:cs="Times New Roman"/>
        </w:rPr>
        <w:t>Таким образом,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составляет 186 дома/187 дома *100%  = 99,46%.</w:t>
      </w:r>
    </w:p>
    <w:p w:rsidR="00E761EA" w:rsidRPr="009425D3" w:rsidRDefault="00E761EA" w:rsidP="00E761EA">
      <w:pPr>
        <w:ind w:firstLine="708"/>
        <w:rPr>
          <w:rFonts w:ascii="Times New Roman" w:hAnsi="Times New Roman" w:cs="Times New Roman"/>
        </w:rPr>
      </w:pPr>
      <w:r w:rsidRPr="009425D3">
        <w:rPr>
          <w:rFonts w:ascii="Times New Roman" w:hAnsi="Times New Roman" w:cs="Times New Roman"/>
        </w:rPr>
        <w:t xml:space="preserve">В рамках реализации регионального проекта «Обеспечение устойчивого сокращения непригодного для проживания жилищного фонда» в 2023 году проведены работы по капитальному ремонту общего имущества в многоквартирных домах: 1) </w:t>
      </w:r>
      <w:proofErr w:type="spellStart"/>
      <w:r w:rsidRPr="009425D3">
        <w:rPr>
          <w:rFonts w:ascii="Times New Roman" w:hAnsi="Times New Roman" w:cs="Times New Roman"/>
        </w:rPr>
        <w:t>пгт</w:t>
      </w:r>
      <w:proofErr w:type="spellEnd"/>
      <w:r w:rsidRPr="009425D3">
        <w:rPr>
          <w:rFonts w:ascii="Times New Roman" w:hAnsi="Times New Roman" w:cs="Times New Roman"/>
        </w:rPr>
        <w:t xml:space="preserve">. Верхняя Синячиха ул. Ленина д. 76 – ремонт крыши; 2) с. Костино, ул. Чапаева, д. 37 – капитальный ремонт инженерных систем канализации; 3) </w:t>
      </w:r>
      <w:proofErr w:type="spellStart"/>
      <w:r w:rsidRPr="009425D3">
        <w:rPr>
          <w:rFonts w:ascii="Times New Roman" w:hAnsi="Times New Roman" w:cs="Times New Roman"/>
        </w:rPr>
        <w:t>пгт</w:t>
      </w:r>
      <w:proofErr w:type="spellEnd"/>
      <w:r w:rsidRPr="009425D3">
        <w:rPr>
          <w:rFonts w:ascii="Times New Roman" w:hAnsi="Times New Roman" w:cs="Times New Roman"/>
        </w:rPr>
        <w:t>. Верхняя Синячиха, ул. Союзов, д.32 – капитальный ремонт инженерных систем канализации; 4) п. Курорт Самоцвет ул. Центральная, д. 5 - ремонт крыши.</w:t>
      </w:r>
    </w:p>
    <w:p w:rsidR="00E761EA" w:rsidRPr="009425D3" w:rsidRDefault="002870C4" w:rsidP="002870C4">
      <w:pPr>
        <w:rPr>
          <w:rFonts w:ascii="Times New Roman" w:hAnsi="Times New Roman" w:cs="Times New Roman"/>
        </w:rPr>
      </w:pPr>
      <w:r w:rsidRPr="009425D3">
        <w:rPr>
          <w:rFonts w:ascii="Times New Roman" w:hAnsi="Times New Roman" w:cs="Times New Roman"/>
        </w:rPr>
        <w:t xml:space="preserve">          Выполнен к</w:t>
      </w:r>
      <w:r w:rsidR="00E761EA" w:rsidRPr="009425D3">
        <w:rPr>
          <w:rFonts w:ascii="Times New Roman" w:hAnsi="Times New Roman" w:cs="Times New Roman"/>
        </w:rPr>
        <w:t>апитальный и текущий ремонт муниципального жилищного фонда</w:t>
      </w:r>
      <w:r w:rsidRPr="009425D3">
        <w:rPr>
          <w:rFonts w:ascii="Times New Roman" w:hAnsi="Times New Roman" w:cs="Times New Roman"/>
        </w:rPr>
        <w:t xml:space="preserve"> за счет средств местного бюджета</w:t>
      </w:r>
      <w:r w:rsidR="00E761EA" w:rsidRPr="009425D3">
        <w:rPr>
          <w:rFonts w:ascii="Times New Roman" w:hAnsi="Times New Roman" w:cs="Times New Roman"/>
        </w:rPr>
        <w:t xml:space="preserve"> </w:t>
      </w:r>
      <w:r w:rsidRPr="009425D3">
        <w:rPr>
          <w:rFonts w:ascii="Times New Roman" w:hAnsi="Times New Roman" w:cs="Times New Roman"/>
        </w:rPr>
        <w:t xml:space="preserve">общей площадью </w:t>
      </w:r>
      <w:r w:rsidR="00E761EA" w:rsidRPr="009425D3">
        <w:rPr>
          <w:rFonts w:ascii="Times New Roman" w:hAnsi="Times New Roman" w:cs="Times New Roman"/>
        </w:rPr>
        <w:t>437,7 м</w:t>
      </w:r>
      <w:r w:rsidR="00E761EA" w:rsidRPr="009425D3">
        <w:rPr>
          <w:rFonts w:ascii="Times New Roman" w:hAnsi="Times New Roman" w:cs="Times New Roman"/>
          <w:vertAlign w:val="superscript"/>
        </w:rPr>
        <w:t>2</w:t>
      </w:r>
      <w:r w:rsidR="00E761EA" w:rsidRPr="009425D3">
        <w:rPr>
          <w:rFonts w:ascii="Times New Roman" w:hAnsi="Times New Roman" w:cs="Times New Roman"/>
        </w:rPr>
        <w:t xml:space="preserve"> муниципального жилищного ф</w:t>
      </w:r>
      <w:r w:rsidRPr="009425D3">
        <w:rPr>
          <w:rFonts w:ascii="Times New Roman" w:hAnsi="Times New Roman" w:cs="Times New Roman"/>
        </w:rPr>
        <w:t>онда на сумму 1 067,6 тыс. рублей</w:t>
      </w:r>
      <w:r w:rsidR="00E761EA" w:rsidRPr="009425D3">
        <w:rPr>
          <w:rFonts w:ascii="Times New Roman" w:hAnsi="Times New Roman" w:cs="Times New Roman"/>
        </w:rPr>
        <w:t xml:space="preserve">, в том числе: </w:t>
      </w:r>
    </w:p>
    <w:p w:rsidR="00E761EA" w:rsidRPr="009425D3" w:rsidRDefault="00E761EA" w:rsidP="002870C4">
      <w:pPr>
        <w:numPr>
          <w:ilvl w:val="0"/>
          <w:numId w:val="31"/>
        </w:numPr>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 xml:space="preserve">п. </w:t>
      </w:r>
      <w:proofErr w:type="spellStart"/>
      <w:r w:rsidRPr="009425D3">
        <w:rPr>
          <w:rFonts w:ascii="Times New Roman" w:eastAsia="Calibri" w:hAnsi="Times New Roman" w:cs="Times New Roman"/>
          <w:lang w:eastAsia="en-US"/>
        </w:rPr>
        <w:t>Ясашная</w:t>
      </w:r>
      <w:proofErr w:type="spellEnd"/>
      <w:r w:rsidRPr="009425D3">
        <w:rPr>
          <w:rFonts w:ascii="Times New Roman" w:eastAsia="Calibri" w:hAnsi="Times New Roman" w:cs="Times New Roman"/>
          <w:lang w:eastAsia="en-US"/>
        </w:rPr>
        <w:t>, ул. Пушкина,</w:t>
      </w:r>
      <w:r w:rsidR="002870C4" w:rsidRPr="009425D3">
        <w:rPr>
          <w:rFonts w:ascii="Times New Roman" w:eastAsia="Calibri" w:hAnsi="Times New Roman" w:cs="Times New Roman"/>
          <w:lang w:eastAsia="en-US"/>
        </w:rPr>
        <w:t xml:space="preserve"> </w:t>
      </w:r>
      <w:r w:rsidRPr="009425D3">
        <w:rPr>
          <w:rFonts w:ascii="Times New Roman" w:eastAsia="Calibri" w:hAnsi="Times New Roman" w:cs="Times New Roman"/>
          <w:lang w:eastAsia="en-US"/>
        </w:rPr>
        <w:t>2-1(38,2 м</w:t>
      </w:r>
      <w:r w:rsidRPr="009425D3">
        <w:rPr>
          <w:rFonts w:ascii="Times New Roman" w:eastAsia="Calibri" w:hAnsi="Times New Roman" w:cs="Times New Roman"/>
          <w:vertAlign w:val="superscript"/>
          <w:lang w:eastAsia="en-US"/>
        </w:rPr>
        <w:t>2</w:t>
      </w:r>
      <w:r w:rsidRPr="009425D3">
        <w:rPr>
          <w:rFonts w:ascii="Times New Roman" w:eastAsia="Calibri" w:hAnsi="Times New Roman" w:cs="Times New Roman"/>
          <w:lang w:eastAsia="en-US"/>
        </w:rPr>
        <w:t>) - ремонт печи;</w:t>
      </w:r>
    </w:p>
    <w:p w:rsidR="00E761EA" w:rsidRPr="009425D3" w:rsidRDefault="00E761EA" w:rsidP="002870C4">
      <w:pPr>
        <w:numPr>
          <w:ilvl w:val="0"/>
          <w:numId w:val="31"/>
        </w:numPr>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п. Ельничная, ул. Клубная,</w:t>
      </w:r>
      <w:r w:rsidR="002870C4" w:rsidRPr="009425D3">
        <w:rPr>
          <w:rFonts w:ascii="Times New Roman" w:eastAsia="Calibri" w:hAnsi="Times New Roman" w:cs="Times New Roman"/>
          <w:lang w:eastAsia="en-US"/>
        </w:rPr>
        <w:t xml:space="preserve"> </w:t>
      </w:r>
      <w:r w:rsidRPr="009425D3">
        <w:rPr>
          <w:rFonts w:ascii="Times New Roman" w:eastAsia="Calibri" w:hAnsi="Times New Roman" w:cs="Times New Roman"/>
          <w:lang w:eastAsia="en-US"/>
        </w:rPr>
        <w:t>12-2 (47,5 м</w:t>
      </w:r>
      <w:r w:rsidRPr="009425D3">
        <w:rPr>
          <w:rFonts w:ascii="Times New Roman" w:eastAsia="Calibri" w:hAnsi="Times New Roman" w:cs="Times New Roman"/>
          <w:vertAlign w:val="superscript"/>
          <w:lang w:eastAsia="en-US"/>
        </w:rPr>
        <w:t>2</w:t>
      </w:r>
      <w:r w:rsidRPr="009425D3">
        <w:rPr>
          <w:rFonts w:ascii="Times New Roman" w:eastAsia="Calibri" w:hAnsi="Times New Roman" w:cs="Times New Roman"/>
          <w:lang w:eastAsia="en-US"/>
        </w:rPr>
        <w:t>) – ремонт крыши, печной трубы;</w:t>
      </w:r>
    </w:p>
    <w:p w:rsidR="00E761EA" w:rsidRPr="009425D3" w:rsidRDefault="00E761EA" w:rsidP="002870C4">
      <w:pPr>
        <w:numPr>
          <w:ilvl w:val="0"/>
          <w:numId w:val="31"/>
        </w:numPr>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п. Ельничная, ул. Клубная,</w:t>
      </w:r>
      <w:r w:rsidR="002870C4" w:rsidRPr="009425D3">
        <w:rPr>
          <w:rFonts w:ascii="Times New Roman" w:eastAsia="Calibri" w:hAnsi="Times New Roman" w:cs="Times New Roman"/>
          <w:lang w:eastAsia="en-US"/>
        </w:rPr>
        <w:t xml:space="preserve"> </w:t>
      </w:r>
      <w:r w:rsidRPr="009425D3">
        <w:rPr>
          <w:rFonts w:ascii="Times New Roman" w:eastAsia="Calibri" w:hAnsi="Times New Roman" w:cs="Times New Roman"/>
          <w:lang w:eastAsia="en-US"/>
        </w:rPr>
        <w:t>24-1,2 (87,3 м</w:t>
      </w:r>
      <w:r w:rsidRPr="009425D3">
        <w:rPr>
          <w:rFonts w:ascii="Times New Roman" w:eastAsia="Calibri" w:hAnsi="Times New Roman" w:cs="Times New Roman"/>
          <w:vertAlign w:val="superscript"/>
          <w:lang w:eastAsia="en-US"/>
        </w:rPr>
        <w:t>2</w:t>
      </w:r>
      <w:r w:rsidRPr="009425D3">
        <w:rPr>
          <w:rFonts w:ascii="Times New Roman" w:eastAsia="Calibri" w:hAnsi="Times New Roman" w:cs="Times New Roman"/>
          <w:lang w:eastAsia="en-US"/>
        </w:rPr>
        <w:t>) – ремонт фундамента, стен;</w:t>
      </w:r>
    </w:p>
    <w:p w:rsidR="00E761EA" w:rsidRPr="009425D3" w:rsidRDefault="00E761EA" w:rsidP="002870C4">
      <w:pPr>
        <w:numPr>
          <w:ilvl w:val="0"/>
          <w:numId w:val="31"/>
        </w:numPr>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п. Ельничная ул. Школьная,</w:t>
      </w:r>
      <w:r w:rsidR="002870C4" w:rsidRPr="009425D3">
        <w:rPr>
          <w:rFonts w:ascii="Times New Roman" w:eastAsia="Calibri" w:hAnsi="Times New Roman" w:cs="Times New Roman"/>
          <w:lang w:eastAsia="en-US"/>
        </w:rPr>
        <w:t xml:space="preserve"> </w:t>
      </w:r>
      <w:r w:rsidRPr="009425D3">
        <w:rPr>
          <w:rFonts w:ascii="Times New Roman" w:eastAsia="Calibri" w:hAnsi="Times New Roman" w:cs="Times New Roman"/>
          <w:lang w:eastAsia="en-US"/>
        </w:rPr>
        <w:t>22 (140,9 м</w:t>
      </w:r>
      <w:r w:rsidRPr="009425D3">
        <w:rPr>
          <w:rFonts w:ascii="Times New Roman" w:eastAsia="Calibri" w:hAnsi="Times New Roman" w:cs="Times New Roman"/>
          <w:vertAlign w:val="superscript"/>
          <w:lang w:eastAsia="en-US"/>
        </w:rPr>
        <w:t>2</w:t>
      </w:r>
      <w:r w:rsidRPr="009425D3">
        <w:rPr>
          <w:rFonts w:ascii="Times New Roman" w:eastAsia="Calibri" w:hAnsi="Times New Roman" w:cs="Times New Roman"/>
          <w:lang w:eastAsia="en-US"/>
        </w:rPr>
        <w:t>) – ремонт фундамента, частичная смена бруса;</w:t>
      </w:r>
    </w:p>
    <w:p w:rsidR="00E761EA" w:rsidRPr="009425D3" w:rsidRDefault="00E761EA" w:rsidP="002870C4">
      <w:pPr>
        <w:numPr>
          <w:ilvl w:val="0"/>
          <w:numId w:val="31"/>
        </w:numPr>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п. Ельничная ул. Береговая,</w:t>
      </w:r>
      <w:r w:rsidR="002870C4" w:rsidRPr="009425D3">
        <w:rPr>
          <w:rFonts w:ascii="Times New Roman" w:eastAsia="Calibri" w:hAnsi="Times New Roman" w:cs="Times New Roman"/>
          <w:lang w:eastAsia="en-US"/>
        </w:rPr>
        <w:t xml:space="preserve"> </w:t>
      </w:r>
      <w:r w:rsidRPr="009425D3">
        <w:rPr>
          <w:rFonts w:ascii="Times New Roman" w:eastAsia="Calibri" w:hAnsi="Times New Roman" w:cs="Times New Roman"/>
          <w:lang w:eastAsia="en-US"/>
        </w:rPr>
        <w:t>5 (47,9 м</w:t>
      </w:r>
      <w:r w:rsidRPr="009425D3">
        <w:rPr>
          <w:rFonts w:ascii="Times New Roman" w:eastAsia="Calibri" w:hAnsi="Times New Roman" w:cs="Times New Roman"/>
          <w:vertAlign w:val="superscript"/>
          <w:lang w:eastAsia="en-US"/>
        </w:rPr>
        <w:t>2</w:t>
      </w:r>
      <w:r w:rsidRPr="009425D3">
        <w:rPr>
          <w:rFonts w:ascii="Times New Roman" w:eastAsia="Calibri" w:hAnsi="Times New Roman" w:cs="Times New Roman"/>
          <w:lang w:eastAsia="en-US"/>
        </w:rPr>
        <w:t>) – ремонт фундамента, стен;</w:t>
      </w:r>
    </w:p>
    <w:p w:rsidR="00E761EA" w:rsidRPr="009425D3" w:rsidRDefault="00E761EA" w:rsidP="002870C4">
      <w:pPr>
        <w:numPr>
          <w:ilvl w:val="0"/>
          <w:numId w:val="31"/>
        </w:numPr>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с. Кировское ул. Школьная,</w:t>
      </w:r>
      <w:r w:rsidR="002870C4" w:rsidRPr="009425D3">
        <w:rPr>
          <w:rFonts w:ascii="Times New Roman" w:eastAsia="Calibri" w:hAnsi="Times New Roman" w:cs="Times New Roman"/>
          <w:lang w:eastAsia="en-US"/>
        </w:rPr>
        <w:t xml:space="preserve"> </w:t>
      </w:r>
      <w:r w:rsidRPr="009425D3">
        <w:rPr>
          <w:rFonts w:ascii="Times New Roman" w:eastAsia="Calibri" w:hAnsi="Times New Roman" w:cs="Times New Roman"/>
          <w:lang w:eastAsia="en-US"/>
        </w:rPr>
        <w:t>6-6 (43,5 м</w:t>
      </w:r>
      <w:r w:rsidRPr="009425D3">
        <w:rPr>
          <w:rFonts w:ascii="Times New Roman" w:eastAsia="Calibri" w:hAnsi="Times New Roman" w:cs="Times New Roman"/>
          <w:vertAlign w:val="superscript"/>
          <w:lang w:eastAsia="en-US"/>
        </w:rPr>
        <w:t>2</w:t>
      </w:r>
      <w:r w:rsidRPr="009425D3">
        <w:rPr>
          <w:rFonts w:ascii="Times New Roman" w:eastAsia="Calibri" w:hAnsi="Times New Roman" w:cs="Times New Roman"/>
          <w:lang w:eastAsia="en-US"/>
        </w:rPr>
        <w:t>) – ремонт перекрытия жилого помещения;</w:t>
      </w:r>
    </w:p>
    <w:p w:rsidR="00E761EA" w:rsidRPr="009425D3" w:rsidRDefault="0009661F" w:rsidP="002870C4">
      <w:pPr>
        <w:numPr>
          <w:ilvl w:val="0"/>
          <w:numId w:val="31"/>
        </w:numPr>
        <w:contextualSpacing/>
        <w:rPr>
          <w:rFonts w:ascii="Times New Roman" w:eastAsia="Calibri" w:hAnsi="Times New Roman" w:cs="Times New Roman"/>
          <w:lang w:eastAsia="en-US"/>
        </w:rPr>
      </w:pPr>
      <w:proofErr w:type="spellStart"/>
      <w:r w:rsidRPr="009425D3">
        <w:rPr>
          <w:rFonts w:ascii="Times New Roman" w:eastAsia="Calibri" w:hAnsi="Times New Roman" w:cs="Times New Roman"/>
          <w:lang w:eastAsia="en-US"/>
        </w:rPr>
        <w:t>пгт</w:t>
      </w:r>
      <w:proofErr w:type="spellEnd"/>
      <w:r w:rsidRPr="009425D3">
        <w:rPr>
          <w:rFonts w:ascii="Times New Roman" w:eastAsia="Calibri" w:hAnsi="Times New Roman" w:cs="Times New Roman"/>
          <w:lang w:eastAsia="en-US"/>
        </w:rPr>
        <w:t xml:space="preserve">. Верхняя </w:t>
      </w:r>
      <w:r w:rsidR="00E761EA" w:rsidRPr="009425D3">
        <w:rPr>
          <w:rFonts w:ascii="Times New Roman" w:eastAsia="Calibri" w:hAnsi="Times New Roman" w:cs="Times New Roman"/>
          <w:lang w:eastAsia="en-US"/>
        </w:rPr>
        <w:t>Синячиха ул. Бажова,</w:t>
      </w:r>
      <w:r w:rsidR="002870C4" w:rsidRPr="009425D3">
        <w:rPr>
          <w:rFonts w:ascii="Times New Roman" w:eastAsia="Calibri" w:hAnsi="Times New Roman" w:cs="Times New Roman"/>
          <w:lang w:eastAsia="en-US"/>
        </w:rPr>
        <w:t xml:space="preserve"> </w:t>
      </w:r>
      <w:r w:rsidR="00E761EA" w:rsidRPr="009425D3">
        <w:rPr>
          <w:rFonts w:ascii="Times New Roman" w:eastAsia="Calibri" w:hAnsi="Times New Roman" w:cs="Times New Roman"/>
          <w:lang w:eastAsia="en-US"/>
        </w:rPr>
        <w:t>52-15 (32,4 м</w:t>
      </w:r>
      <w:r w:rsidR="00E761EA" w:rsidRPr="009425D3">
        <w:rPr>
          <w:rFonts w:ascii="Times New Roman" w:eastAsia="Calibri" w:hAnsi="Times New Roman" w:cs="Times New Roman"/>
          <w:vertAlign w:val="superscript"/>
          <w:lang w:eastAsia="en-US"/>
        </w:rPr>
        <w:t>2</w:t>
      </w:r>
      <w:r w:rsidR="00E761EA" w:rsidRPr="009425D3">
        <w:rPr>
          <w:rFonts w:ascii="Times New Roman" w:eastAsia="Calibri" w:hAnsi="Times New Roman" w:cs="Times New Roman"/>
          <w:lang w:eastAsia="en-US"/>
        </w:rPr>
        <w:t>) – ремонт жилого помещения.</w:t>
      </w:r>
    </w:p>
    <w:p w:rsidR="009F3713" w:rsidRPr="009425D3" w:rsidRDefault="003D78A5" w:rsidP="003D78A5">
      <w:pPr>
        <w:ind w:firstLine="708"/>
        <w:rPr>
          <w:rFonts w:ascii="Times New Roman" w:hAnsi="Times New Roman" w:cs="Times New Roman"/>
        </w:rPr>
      </w:pPr>
      <w:r w:rsidRPr="009425D3">
        <w:rPr>
          <w:rFonts w:ascii="Times New Roman" w:hAnsi="Times New Roman" w:cs="Times New Roman"/>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муниципального образов</w:t>
      </w:r>
      <w:r w:rsidR="00186D11" w:rsidRPr="009425D3">
        <w:rPr>
          <w:rFonts w:ascii="Times New Roman" w:hAnsi="Times New Roman" w:cs="Times New Roman"/>
        </w:rPr>
        <w:t xml:space="preserve">ания Алапаевское, составила </w:t>
      </w:r>
      <w:r w:rsidR="00E761EA" w:rsidRPr="009425D3">
        <w:rPr>
          <w:rFonts w:ascii="Times New Roman" w:hAnsi="Times New Roman" w:cs="Times New Roman"/>
        </w:rPr>
        <w:t>92,86</w:t>
      </w:r>
      <w:r w:rsidR="00186D11" w:rsidRPr="009425D3">
        <w:rPr>
          <w:rFonts w:ascii="Times New Roman" w:hAnsi="Times New Roman" w:cs="Times New Roman"/>
        </w:rPr>
        <w:t>%</w:t>
      </w:r>
      <w:r w:rsidR="009F3713" w:rsidRPr="009425D3">
        <w:rPr>
          <w:rFonts w:ascii="Times New Roman" w:hAnsi="Times New Roman" w:cs="Times New Roman"/>
        </w:rPr>
        <w:t>.</w:t>
      </w:r>
    </w:p>
    <w:p w:rsidR="00D53420" w:rsidRPr="009425D3" w:rsidRDefault="00D53420" w:rsidP="00D53420">
      <w:pPr>
        <w:ind w:firstLine="708"/>
        <w:rPr>
          <w:rFonts w:ascii="Times New Roman" w:hAnsi="Times New Roman" w:cs="Times New Roman"/>
        </w:rPr>
      </w:pPr>
      <w:r w:rsidRPr="009425D3">
        <w:rPr>
          <w:rFonts w:ascii="Times New Roman" w:hAnsi="Times New Roman" w:cs="Times New Roman"/>
        </w:rPr>
        <w:t xml:space="preserve">Теплоснабжение объектов  жилищно - коммунальной   инфраструктуры     и  социально - культурного  значения территории муниципального образования Алапаевское  </w:t>
      </w:r>
      <w:r w:rsidRPr="009425D3">
        <w:rPr>
          <w:rFonts w:ascii="Times New Roman" w:hAnsi="Times New Roman" w:cs="Times New Roman"/>
        </w:rPr>
        <w:lastRenderedPageBreak/>
        <w:t xml:space="preserve">осуществляют  55  котельных (из них:  муниципальных  -  9, </w:t>
      </w:r>
      <w:r w:rsidRPr="009425D3">
        <w:rPr>
          <w:rFonts w:ascii="Times New Roman" w:hAnsi="Times New Roman" w:cs="Times New Roman"/>
        </w:rPr>
        <w:tab/>
        <w:t xml:space="preserve"> государственных и ведомственных  - 46), том числе по видам топлива: угольные – 5, газовые – 14, дровяные – 11, </w:t>
      </w:r>
      <w:proofErr w:type="spellStart"/>
      <w:r w:rsidRPr="009425D3">
        <w:rPr>
          <w:rFonts w:ascii="Times New Roman" w:hAnsi="Times New Roman" w:cs="Times New Roman"/>
        </w:rPr>
        <w:t>электрокотельные</w:t>
      </w:r>
      <w:proofErr w:type="spellEnd"/>
      <w:r w:rsidRPr="009425D3">
        <w:rPr>
          <w:rFonts w:ascii="Times New Roman" w:hAnsi="Times New Roman" w:cs="Times New Roman"/>
        </w:rPr>
        <w:t xml:space="preserve"> – 25); общая протяженность тепловых сетей  - 48,6 км. </w:t>
      </w:r>
    </w:p>
    <w:p w:rsidR="00D53420" w:rsidRPr="009425D3" w:rsidRDefault="007E5C93" w:rsidP="007E5C93">
      <w:pPr>
        <w:ind w:firstLine="708"/>
        <w:rPr>
          <w:rFonts w:ascii="Times New Roman" w:hAnsi="Times New Roman" w:cs="Times New Roman"/>
        </w:rPr>
      </w:pPr>
      <w:r w:rsidRPr="009425D3">
        <w:rPr>
          <w:rFonts w:ascii="Times New Roman" w:hAnsi="Times New Roman" w:cs="Times New Roman"/>
          <w:spacing w:val="-1"/>
        </w:rPr>
        <w:t xml:space="preserve">Завершено строительство </w:t>
      </w:r>
      <w:proofErr w:type="spellStart"/>
      <w:r w:rsidRPr="009425D3">
        <w:rPr>
          <w:rFonts w:ascii="Times New Roman" w:hAnsi="Times New Roman" w:cs="Times New Roman"/>
          <w:spacing w:val="-1"/>
        </w:rPr>
        <w:t>блочно</w:t>
      </w:r>
      <w:proofErr w:type="spellEnd"/>
      <w:r w:rsidRPr="009425D3">
        <w:rPr>
          <w:rFonts w:ascii="Times New Roman" w:hAnsi="Times New Roman" w:cs="Times New Roman"/>
          <w:spacing w:val="-1"/>
        </w:rPr>
        <w:t xml:space="preserve"> – модульной котельной в </w:t>
      </w:r>
      <w:proofErr w:type="spellStart"/>
      <w:r w:rsidRPr="009425D3">
        <w:rPr>
          <w:rFonts w:ascii="Times New Roman" w:hAnsi="Times New Roman" w:cs="Times New Roman"/>
          <w:spacing w:val="-1"/>
        </w:rPr>
        <w:t>пгт</w:t>
      </w:r>
      <w:proofErr w:type="spellEnd"/>
      <w:r w:rsidRPr="009425D3">
        <w:rPr>
          <w:rFonts w:ascii="Times New Roman" w:hAnsi="Times New Roman" w:cs="Times New Roman"/>
          <w:spacing w:val="-1"/>
        </w:rPr>
        <w:t xml:space="preserve">. Верхняя Синячиха с подводящим газопроводом давлением 0,6 Мпа. В ноябре 2023 года осуществлено подключение природного газа к котельной. </w:t>
      </w:r>
      <w:r w:rsidR="008E553C" w:rsidRPr="009425D3">
        <w:rPr>
          <w:rFonts w:ascii="Times New Roman" w:hAnsi="Times New Roman" w:cs="Times New Roman"/>
        </w:rPr>
        <w:t>Причина вывода котельной – высокая степень износа котельного оборудования, находящегося в эксплуатации  с 1972 года; модернизация паросилового хозяйства комбината, исключающего возможность  теплоснабжения сторонних потребителей.</w:t>
      </w:r>
    </w:p>
    <w:p w:rsidR="007E5C93" w:rsidRPr="009425D3" w:rsidRDefault="007E5C93" w:rsidP="007E5C93">
      <w:pPr>
        <w:ind w:firstLine="708"/>
        <w:rPr>
          <w:rFonts w:ascii="Times New Roman" w:hAnsi="Times New Roman" w:cs="Times New Roman"/>
        </w:rPr>
      </w:pPr>
      <w:r w:rsidRPr="009425D3">
        <w:rPr>
          <w:rFonts w:ascii="Times New Roman" w:hAnsi="Times New Roman" w:cs="Times New Roman"/>
        </w:rPr>
        <w:t>Едиными теплоснабжающими организациями на территории муниципального образования Алапаевское, по территориальной принадлежности, по состоянию на 01.01.2024 являются:</w:t>
      </w:r>
    </w:p>
    <w:p w:rsidR="007E5C93" w:rsidRPr="009425D3" w:rsidRDefault="007E5C93" w:rsidP="007E5C93">
      <w:pPr>
        <w:rPr>
          <w:rFonts w:ascii="Calibri" w:eastAsia="Calibri" w:hAnsi="Calibri" w:cs="Times New Roman"/>
        </w:rPr>
      </w:pPr>
      <w:r w:rsidRPr="009425D3">
        <w:rPr>
          <w:rFonts w:ascii="Times New Roman" w:hAnsi="Times New Roman" w:cs="Times New Roman"/>
        </w:rPr>
        <w:t xml:space="preserve">           1) ОАО «Объединенная теплоснабжающая компания» - </w:t>
      </w:r>
      <w:r w:rsidRPr="009425D3">
        <w:rPr>
          <w:rFonts w:ascii="Times New Roman" w:eastAsia="Calibri" w:hAnsi="Times New Roman" w:cs="Times New Roman"/>
        </w:rPr>
        <w:t xml:space="preserve">с. </w:t>
      </w:r>
      <w:proofErr w:type="spellStart"/>
      <w:r w:rsidRPr="009425D3">
        <w:rPr>
          <w:rFonts w:ascii="Times New Roman" w:eastAsia="Calibri" w:hAnsi="Times New Roman" w:cs="Times New Roman"/>
        </w:rPr>
        <w:t>А</w:t>
      </w:r>
      <w:r w:rsidRPr="009425D3">
        <w:rPr>
          <w:rFonts w:ascii="Times New Roman" w:hAnsi="Times New Roman" w:cs="Times New Roman"/>
        </w:rPr>
        <w:t>рамашево</w:t>
      </w:r>
      <w:proofErr w:type="spellEnd"/>
      <w:r w:rsidRPr="009425D3">
        <w:rPr>
          <w:rFonts w:ascii="Times New Roman" w:hAnsi="Times New Roman" w:cs="Times New Roman"/>
        </w:rPr>
        <w:t>,</w:t>
      </w:r>
      <w:r w:rsidRPr="009425D3">
        <w:rPr>
          <w:rFonts w:ascii="Times New Roman" w:eastAsia="Calibri" w:hAnsi="Times New Roman" w:cs="Times New Roman"/>
        </w:rPr>
        <w:t xml:space="preserve"> с. </w:t>
      </w:r>
      <w:proofErr w:type="spellStart"/>
      <w:r w:rsidRPr="009425D3">
        <w:rPr>
          <w:rFonts w:ascii="Times New Roman" w:eastAsia="Calibri" w:hAnsi="Times New Roman" w:cs="Times New Roman"/>
        </w:rPr>
        <w:t>Бу</w:t>
      </w:r>
      <w:r w:rsidRPr="009425D3">
        <w:rPr>
          <w:rFonts w:ascii="Times New Roman" w:hAnsi="Times New Roman" w:cs="Times New Roman"/>
        </w:rPr>
        <w:t>бчиково</w:t>
      </w:r>
      <w:proofErr w:type="spellEnd"/>
      <w:r w:rsidRPr="009425D3">
        <w:rPr>
          <w:rFonts w:ascii="Times New Roman" w:hAnsi="Times New Roman" w:cs="Times New Roman"/>
        </w:rPr>
        <w:t xml:space="preserve">, </w:t>
      </w:r>
      <w:r w:rsidRPr="009425D3">
        <w:rPr>
          <w:rFonts w:ascii="Times New Roman" w:eastAsia="Calibri" w:hAnsi="Times New Roman" w:cs="Times New Roman"/>
        </w:rPr>
        <w:t xml:space="preserve">д. Бутакова, п. Заря, с. </w:t>
      </w:r>
      <w:proofErr w:type="spellStart"/>
      <w:r w:rsidRPr="009425D3">
        <w:rPr>
          <w:rFonts w:ascii="Times New Roman" w:eastAsia="Calibri" w:hAnsi="Times New Roman" w:cs="Times New Roman"/>
        </w:rPr>
        <w:t>Голубковское</w:t>
      </w:r>
      <w:proofErr w:type="spellEnd"/>
      <w:r w:rsidRPr="009425D3">
        <w:rPr>
          <w:rFonts w:ascii="Times New Roman" w:eastAsia="Calibri" w:hAnsi="Times New Roman" w:cs="Times New Roman"/>
        </w:rPr>
        <w:t xml:space="preserve">, с. </w:t>
      </w:r>
      <w:proofErr w:type="spellStart"/>
      <w:r w:rsidRPr="009425D3">
        <w:rPr>
          <w:rFonts w:ascii="Times New Roman" w:eastAsia="Calibri" w:hAnsi="Times New Roman" w:cs="Times New Roman"/>
        </w:rPr>
        <w:t>Деево</w:t>
      </w:r>
      <w:proofErr w:type="spellEnd"/>
      <w:r w:rsidRPr="009425D3">
        <w:rPr>
          <w:rFonts w:ascii="Times New Roman" w:eastAsia="Calibri" w:hAnsi="Times New Roman" w:cs="Times New Roman"/>
        </w:rPr>
        <w:t xml:space="preserve">, п. Ельничная, с. Кировское, с. Коптелово, с. Костино, п. Курорт Самоцвет, с. </w:t>
      </w:r>
      <w:proofErr w:type="spellStart"/>
      <w:r w:rsidRPr="009425D3">
        <w:rPr>
          <w:rFonts w:ascii="Times New Roman" w:eastAsia="Calibri" w:hAnsi="Times New Roman" w:cs="Times New Roman"/>
        </w:rPr>
        <w:t>Останино</w:t>
      </w:r>
      <w:proofErr w:type="spellEnd"/>
      <w:r w:rsidRPr="009425D3">
        <w:rPr>
          <w:rFonts w:ascii="Times New Roman" w:eastAsia="Calibri" w:hAnsi="Times New Roman" w:cs="Times New Roman"/>
        </w:rPr>
        <w:t xml:space="preserve">, с. Невьянское, с. </w:t>
      </w:r>
      <w:proofErr w:type="spellStart"/>
      <w:r w:rsidRPr="009425D3">
        <w:rPr>
          <w:rFonts w:ascii="Times New Roman" w:eastAsia="Calibri" w:hAnsi="Times New Roman" w:cs="Times New Roman"/>
        </w:rPr>
        <w:t>Клевакино</w:t>
      </w:r>
      <w:proofErr w:type="spellEnd"/>
      <w:r w:rsidRPr="009425D3">
        <w:rPr>
          <w:rFonts w:ascii="Times New Roman" w:eastAsia="Calibri" w:hAnsi="Times New Roman" w:cs="Times New Roman"/>
        </w:rPr>
        <w:t xml:space="preserve">, </w:t>
      </w:r>
      <w:r w:rsidRPr="009425D3">
        <w:rPr>
          <w:rFonts w:ascii="Calibri" w:eastAsia="Calibri" w:hAnsi="Calibri" w:cs="Times New Roman"/>
        </w:rPr>
        <w:t>д.</w:t>
      </w:r>
      <w:r w:rsidRPr="009425D3">
        <w:rPr>
          <w:rFonts w:ascii="Times New Roman" w:eastAsia="Calibri" w:hAnsi="Times New Roman" w:cs="Times New Roman"/>
        </w:rPr>
        <w:t xml:space="preserve"> </w:t>
      </w:r>
      <w:proofErr w:type="spellStart"/>
      <w:r w:rsidRPr="009425D3">
        <w:rPr>
          <w:rFonts w:ascii="Times New Roman" w:eastAsia="Calibri" w:hAnsi="Times New Roman" w:cs="Times New Roman"/>
        </w:rPr>
        <w:t>Первунова</w:t>
      </w:r>
      <w:proofErr w:type="spellEnd"/>
      <w:r w:rsidRPr="009425D3">
        <w:rPr>
          <w:rFonts w:ascii="Times New Roman" w:eastAsia="Calibri" w:hAnsi="Times New Roman" w:cs="Times New Roman"/>
        </w:rPr>
        <w:t xml:space="preserve">, д. Путилова, с. </w:t>
      </w:r>
      <w:proofErr w:type="spellStart"/>
      <w:r w:rsidRPr="009425D3">
        <w:rPr>
          <w:rFonts w:ascii="Times New Roman" w:eastAsia="Calibri" w:hAnsi="Times New Roman" w:cs="Times New Roman"/>
        </w:rPr>
        <w:t>Раскатиха</w:t>
      </w:r>
      <w:proofErr w:type="spellEnd"/>
      <w:r w:rsidRPr="009425D3">
        <w:rPr>
          <w:rFonts w:ascii="Times New Roman" w:eastAsia="Calibri" w:hAnsi="Times New Roman" w:cs="Times New Roman"/>
        </w:rPr>
        <w:t xml:space="preserve">, с. </w:t>
      </w:r>
      <w:proofErr w:type="spellStart"/>
      <w:r w:rsidRPr="009425D3">
        <w:rPr>
          <w:rFonts w:ascii="Times New Roman" w:eastAsia="Calibri" w:hAnsi="Times New Roman" w:cs="Times New Roman"/>
        </w:rPr>
        <w:t>Ялунинское</w:t>
      </w:r>
      <w:proofErr w:type="spellEnd"/>
      <w:r w:rsidRPr="009425D3">
        <w:rPr>
          <w:rFonts w:ascii="Times New Roman" w:eastAsia="Calibri" w:hAnsi="Times New Roman" w:cs="Times New Roman"/>
        </w:rPr>
        <w:t xml:space="preserve">, п. </w:t>
      </w:r>
      <w:proofErr w:type="spellStart"/>
      <w:r w:rsidRPr="009425D3">
        <w:rPr>
          <w:rFonts w:ascii="Times New Roman" w:eastAsia="Calibri" w:hAnsi="Times New Roman" w:cs="Times New Roman"/>
        </w:rPr>
        <w:t>Ясашная</w:t>
      </w:r>
      <w:proofErr w:type="spellEnd"/>
      <w:r w:rsidRPr="009425D3">
        <w:rPr>
          <w:rFonts w:ascii="Times New Roman" w:eastAsia="Calibri" w:hAnsi="Times New Roman" w:cs="Times New Roman"/>
        </w:rPr>
        <w:t xml:space="preserve">, с. Ярославское, </w:t>
      </w:r>
      <w:proofErr w:type="spellStart"/>
      <w:r w:rsidRPr="009425D3">
        <w:rPr>
          <w:rFonts w:ascii="Times New Roman" w:eastAsia="Calibri" w:hAnsi="Times New Roman" w:cs="Times New Roman"/>
        </w:rPr>
        <w:t>пгт</w:t>
      </w:r>
      <w:proofErr w:type="spellEnd"/>
      <w:r w:rsidRPr="009425D3">
        <w:rPr>
          <w:rFonts w:ascii="Times New Roman" w:eastAsia="Calibri" w:hAnsi="Times New Roman" w:cs="Times New Roman"/>
        </w:rPr>
        <w:t>. Верхняя Синячиха (старая часть);</w:t>
      </w:r>
    </w:p>
    <w:p w:rsidR="007E5C93" w:rsidRPr="009425D3" w:rsidRDefault="007E5C93" w:rsidP="007E5C93">
      <w:pPr>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 xml:space="preserve">           </w:t>
      </w:r>
      <w:r w:rsidR="008F0694">
        <w:rPr>
          <w:rFonts w:ascii="Times New Roman" w:eastAsia="Calibri" w:hAnsi="Times New Roman" w:cs="Times New Roman"/>
          <w:lang w:eastAsia="en-US"/>
        </w:rPr>
        <w:t xml:space="preserve">2) МУП «Тепловые сети» - </w:t>
      </w:r>
      <w:proofErr w:type="spellStart"/>
      <w:r w:rsidR="008F0694">
        <w:rPr>
          <w:rFonts w:ascii="Times New Roman" w:eastAsia="Calibri" w:hAnsi="Times New Roman" w:cs="Times New Roman"/>
          <w:lang w:eastAsia="en-US"/>
        </w:rPr>
        <w:t>пг</w:t>
      </w:r>
      <w:r w:rsidRPr="009425D3">
        <w:rPr>
          <w:rFonts w:ascii="Times New Roman" w:eastAsia="Calibri" w:hAnsi="Times New Roman" w:cs="Times New Roman"/>
          <w:lang w:eastAsia="en-US"/>
        </w:rPr>
        <w:t>т</w:t>
      </w:r>
      <w:proofErr w:type="spellEnd"/>
      <w:r w:rsidRPr="009425D3">
        <w:rPr>
          <w:rFonts w:ascii="Times New Roman" w:eastAsia="Calibri" w:hAnsi="Times New Roman" w:cs="Times New Roman"/>
          <w:lang w:eastAsia="en-US"/>
        </w:rPr>
        <w:t>.  Верхняя Синячиха;</w:t>
      </w:r>
    </w:p>
    <w:p w:rsidR="007E5C93" w:rsidRPr="009425D3" w:rsidRDefault="007E5C93" w:rsidP="007E5C93">
      <w:pPr>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 xml:space="preserve">           3) ООО «ТЕПЛОЭНЕРГЕТИКА» -  с. Нижняя Синячиха, с. Толмачево.</w:t>
      </w:r>
    </w:p>
    <w:p w:rsidR="007E5C93" w:rsidRPr="009425D3" w:rsidRDefault="007E5C93" w:rsidP="007E5C93">
      <w:pPr>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 xml:space="preserve">           4) ООО «</w:t>
      </w:r>
      <w:proofErr w:type="spellStart"/>
      <w:r w:rsidRPr="009425D3">
        <w:rPr>
          <w:rFonts w:ascii="Times New Roman" w:eastAsia="Calibri" w:hAnsi="Times New Roman" w:cs="Times New Roman"/>
          <w:lang w:eastAsia="en-US"/>
        </w:rPr>
        <w:t>ЭнергоАктив</w:t>
      </w:r>
      <w:proofErr w:type="spellEnd"/>
      <w:r w:rsidRPr="009425D3">
        <w:rPr>
          <w:rFonts w:ascii="Times New Roman" w:eastAsia="Calibri" w:hAnsi="Times New Roman" w:cs="Times New Roman"/>
          <w:lang w:eastAsia="en-US"/>
        </w:rPr>
        <w:t>» - с. Костино (котельная отапливает здание школы, жилой дом).</w:t>
      </w:r>
    </w:p>
    <w:p w:rsidR="003D78A5" w:rsidRPr="009425D3" w:rsidRDefault="007E5C93" w:rsidP="007E5C93">
      <w:pPr>
        <w:ind w:firstLine="708"/>
        <w:contextualSpacing/>
        <w:rPr>
          <w:rFonts w:ascii="Times New Roman" w:eastAsia="Calibri" w:hAnsi="Times New Roman" w:cs="Times New Roman"/>
          <w:lang w:eastAsia="en-US"/>
        </w:rPr>
      </w:pPr>
      <w:r w:rsidRPr="009425D3">
        <w:rPr>
          <w:rFonts w:ascii="Times New Roman" w:hAnsi="Times New Roman" w:cs="Times New Roman"/>
        </w:rPr>
        <w:t>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 по муниципальному  образованию  Алапаевское в 2023 году не установлено.</w:t>
      </w:r>
    </w:p>
    <w:p w:rsidR="008240A6" w:rsidRPr="009425D3" w:rsidRDefault="008240A6" w:rsidP="003D78A5">
      <w:pPr>
        <w:tabs>
          <w:tab w:val="left" w:pos="1418"/>
        </w:tabs>
        <w:spacing w:line="276" w:lineRule="auto"/>
        <w:jc w:val="left"/>
        <w:rPr>
          <w:rFonts w:ascii="Times New Roman" w:hAnsi="Times New Roman" w:cs="Times New Roman"/>
        </w:rPr>
      </w:pPr>
    </w:p>
    <w:p w:rsidR="003D78A5" w:rsidRPr="009425D3" w:rsidRDefault="003D78A5" w:rsidP="003D78A5">
      <w:pPr>
        <w:tabs>
          <w:tab w:val="left" w:pos="1418"/>
        </w:tabs>
        <w:spacing w:line="276" w:lineRule="auto"/>
        <w:jc w:val="center"/>
        <w:rPr>
          <w:rFonts w:ascii="Times New Roman" w:hAnsi="Times New Roman" w:cs="Times New Roman"/>
        </w:rPr>
      </w:pPr>
      <w:r w:rsidRPr="009425D3">
        <w:rPr>
          <w:rFonts w:ascii="Times New Roman" w:hAnsi="Times New Roman" w:cs="Times New Roman"/>
        </w:rPr>
        <w:t>Водоснабжение и  водоотведение</w:t>
      </w:r>
    </w:p>
    <w:p w:rsidR="003D78A5" w:rsidRPr="009425D3" w:rsidRDefault="003D78A5" w:rsidP="003D78A5">
      <w:pPr>
        <w:tabs>
          <w:tab w:val="left" w:pos="1418"/>
        </w:tabs>
        <w:spacing w:line="276" w:lineRule="auto"/>
        <w:jc w:val="center"/>
        <w:rPr>
          <w:rFonts w:ascii="Times New Roman" w:hAnsi="Times New Roman" w:cs="Times New Roman"/>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4538"/>
        <w:gridCol w:w="3967"/>
      </w:tblGrid>
      <w:tr w:rsidR="007E5C93" w:rsidRPr="009425D3" w:rsidTr="00375B77">
        <w:trPr>
          <w:trHeight w:val="470"/>
        </w:trPr>
        <w:tc>
          <w:tcPr>
            <w:tcW w:w="851"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ab/>
              <w:t>№ п/п</w:t>
            </w:r>
          </w:p>
        </w:tc>
        <w:tc>
          <w:tcPr>
            <w:tcW w:w="4538"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Наименование  объекта</w:t>
            </w:r>
          </w:p>
        </w:tc>
        <w:tc>
          <w:tcPr>
            <w:tcW w:w="3967"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Количество</w:t>
            </w:r>
          </w:p>
        </w:tc>
      </w:tr>
      <w:tr w:rsidR="007E5C93" w:rsidRPr="009425D3" w:rsidTr="00375B77">
        <w:tc>
          <w:tcPr>
            <w:tcW w:w="851"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1.</w:t>
            </w:r>
          </w:p>
        </w:tc>
        <w:tc>
          <w:tcPr>
            <w:tcW w:w="4538" w:type="dxa"/>
          </w:tcPr>
          <w:p w:rsidR="007E5C93" w:rsidRPr="009425D3" w:rsidRDefault="007E5C93" w:rsidP="007E5C93">
            <w:pPr>
              <w:jc w:val="left"/>
              <w:rPr>
                <w:rFonts w:ascii="Times New Roman" w:hAnsi="Times New Roman" w:cs="Times New Roman"/>
                <w:sz w:val="23"/>
                <w:szCs w:val="23"/>
              </w:rPr>
            </w:pPr>
            <w:r w:rsidRPr="009425D3">
              <w:rPr>
                <w:rFonts w:ascii="Times New Roman" w:hAnsi="Times New Roman" w:cs="Times New Roman"/>
                <w:sz w:val="23"/>
                <w:szCs w:val="23"/>
              </w:rPr>
              <w:t>Водоснабжение</w:t>
            </w:r>
          </w:p>
        </w:tc>
        <w:tc>
          <w:tcPr>
            <w:tcW w:w="3967" w:type="dxa"/>
          </w:tcPr>
          <w:p w:rsidR="007E5C93" w:rsidRPr="009425D3" w:rsidRDefault="007E5C93" w:rsidP="007E5C93">
            <w:pPr>
              <w:jc w:val="center"/>
              <w:rPr>
                <w:rFonts w:ascii="Times New Roman" w:hAnsi="Times New Roman" w:cs="Times New Roman"/>
                <w:sz w:val="23"/>
                <w:szCs w:val="23"/>
              </w:rPr>
            </w:pPr>
          </w:p>
        </w:tc>
      </w:tr>
      <w:tr w:rsidR="007E5C93" w:rsidRPr="009425D3" w:rsidTr="00375B77">
        <w:tc>
          <w:tcPr>
            <w:tcW w:w="851"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1.1.</w:t>
            </w:r>
          </w:p>
        </w:tc>
        <w:tc>
          <w:tcPr>
            <w:tcW w:w="4538" w:type="dxa"/>
          </w:tcPr>
          <w:p w:rsidR="007E5C93" w:rsidRPr="009425D3" w:rsidRDefault="007E5C93" w:rsidP="007E5C93">
            <w:pPr>
              <w:rPr>
                <w:rFonts w:ascii="Times New Roman" w:hAnsi="Times New Roman" w:cs="Times New Roman"/>
                <w:sz w:val="23"/>
                <w:szCs w:val="23"/>
              </w:rPr>
            </w:pPr>
            <w:r w:rsidRPr="009425D3">
              <w:rPr>
                <w:rFonts w:ascii="Times New Roman" w:hAnsi="Times New Roman" w:cs="Times New Roman"/>
                <w:sz w:val="23"/>
                <w:szCs w:val="23"/>
              </w:rPr>
              <w:t>Водозаборы, ед.</w:t>
            </w:r>
          </w:p>
        </w:tc>
        <w:tc>
          <w:tcPr>
            <w:tcW w:w="3967"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44</w:t>
            </w:r>
          </w:p>
        </w:tc>
      </w:tr>
      <w:tr w:rsidR="007E5C93" w:rsidRPr="009425D3" w:rsidTr="00375B77">
        <w:tc>
          <w:tcPr>
            <w:tcW w:w="851"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1.2.</w:t>
            </w:r>
          </w:p>
        </w:tc>
        <w:tc>
          <w:tcPr>
            <w:tcW w:w="4538" w:type="dxa"/>
          </w:tcPr>
          <w:p w:rsidR="007E5C93" w:rsidRPr="009425D3" w:rsidRDefault="007E5C93" w:rsidP="007E5C93">
            <w:pPr>
              <w:rPr>
                <w:rFonts w:ascii="Times New Roman" w:hAnsi="Times New Roman" w:cs="Times New Roman"/>
                <w:sz w:val="23"/>
                <w:szCs w:val="23"/>
              </w:rPr>
            </w:pPr>
            <w:r w:rsidRPr="009425D3">
              <w:rPr>
                <w:rFonts w:ascii="Times New Roman" w:hAnsi="Times New Roman" w:cs="Times New Roman"/>
                <w:sz w:val="23"/>
                <w:szCs w:val="23"/>
              </w:rPr>
              <w:t>Насосные станции, ед.</w:t>
            </w:r>
          </w:p>
        </w:tc>
        <w:tc>
          <w:tcPr>
            <w:tcW w:w="3967"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48</w:t>
            </w:r>
          </w:p>
        </w:tc>
      </w:tr>
      <w:tr w:rsidR="007E5C93" w:rsidRPr="009425D3" w:rsidTr="00375B77">
        <w:tc>
          <w:tcPr>
            <w:tcW w:w="851"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1.3.</w:t>
            </w:r>
          </w:p>
        </w:tc>
        <w:tc>
          <w:tcPr>
            <w:tcW w:w="4538" w:type="dxa"/>
          </w:tcPr>
          <w:p w:rsidR="007E5C93" w:rsidRPr="009425D3" w:rsidRDefault="007E5C93" w:rsidP="007E5C93">
            <w:pPr>
              <w:rPr>
                <w:rFonts w:ascii="Times New Roman" w:hAnsi="Times New Roman" w:cs="Times New Roman"/>
                <w:sz w:val="23"/>
                <w:szCs w:val="23"/>
              </w:rPr>
            </w:pPr>
            <w:r w:rsidRPr="009425D3">
              <w:rPr>
                <w:rFonts w:ascii="Times New Roman" w:hAnsi="Times New Roman" w:cs="Times New Roman"/>
                <w:sz w:val="23"/>
                <w:szCs w:val="23"/>
              </w:rPr>
              <w:t>Сети водопроводные, км.</w:t>
            </w:r>
          </w:p>
        </w:tc>
        <w:tc>
          <w:tcPr>
            <w:tcW w:w="3967" w:type="dxa"/>
          </w:tcPr>
          <w:p w:rsidR="007E5C93" w:rsidRPr="009425D3" w:rsidRDefault="007E5C93" w:rsidP="007E5C93">
            <w:pPr>
              <w:jc w:val="center"/>
              <w:rPr>
                <w:rFonts w:ascii="Times New Roman" w:hAnsi="Times New Roman" w:cs="Times New Roman"/>
                <w:sz w:val="23"/>
                <w:szCs w:val="23"/>
                <w:lang w:val="en-US"/>
              </w:rPr>
            </w:pPr>
            <w:r w:rsidRPr="009425D3">
              <w:rPr>
                <w:rFonts w:ascii="Times New Roman" w:hAnsi="Times New Roman" w:cs="Times New Roman"/>
                <w:sz w:val="23"/>
                <w:szCs w:val="23"/>
                <w:lang w:val="en-US"/>
              </w:rPr>
              <w:t>132,2</w:t>
            </w:r>
          </w:p>
        </w:tc>
      </w:tr>
      <w:tr w:rsidR="007E5C93" w:rsidRPr="009425D3" w:rsidTr="00375B77">
        <w:tc>
          <w:tcPr>
            <w:tcW w:w="851"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1.3.1.</w:t>
            </w:r>
          </w:p>
        </w:tc>
        <w:tc>
          <w:tcPr>
            <w:tcW w:w="4538" w:type="dxa"/>
          </w:tcPr>
          <w:p w:rsidR="007E5C93" w:rsidRPr="009425D3" w:rsidRDefault="007E5C93" w:rsidP="007E5C93">
            <w:pPr>
              <w:rPr>
                <w:rFonts w:ascii="Times New Roman" w:hAnsi="Times New Roman" w:cs="Times New Roman"/>
                <w:sz w:val="23"/>
                <w:szCs w:val="23"/>
              </w:rPr>
            </w:pPr>
            <w:r w:rsidRPr="009425D3">
              <w:rPr>
                <w:rFonts w:ascii="Times New Roman" w:hAnsi="Times New Roman" w:cs="Times New Roman"/>
                <w:sz w:val="23"/>
                <w:szCs w:val="23"/>
              </w:rPr>
              <w:t>в т. ч. ветхие, км.</w:t>
            </w:r>
          </w:p>
        </w:tc>
        <w:tc>
          <w:tcPr>
            <w:tcW w:w="3967"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77,66</w:t>
            </w:r>
          </w:p>
        </w:tc>
      </w:tr>
      <w:tr w:rsidR="007E5C93" w:rsidRPr="009425D3" w:rsidTr="00375B77">
        <w:tc>
          <w:tcPr>
            <w:tcW w:w="851"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2.</w:t>
            </w:r>
          </w:p>
        </w:tc>
        <w:tc>
          <w:tcPr>
            <w:tcW w:w="4538" w:type="dxa"/>
          </w:tcPr>
          <w:p w:rsidR="007E5C93" w:rsidRPr="009425D3" w:rsidRDefault="007E5C93" w:rsidP="007E5C93">
            <w:pPr>
              <w:rPr>
                <w:rFonts w:ascii="Times New Roman" w:hAnsi="Times New Roman" w:cs="Times New Roman"/>
                <w:sz w:val="23"/>
                <w:szCs w:val="23"/>
              </w:rPr>
            </w:pPr>
            <w:r w:rsidRPr="009425D3">
              <w:rPr>
                <w:rFonts w:ascii="Times New Roman" w:hAnsi="Times New Roman" w:cs="Times New Roman"/>
                <w:sz w:val="23"/>
                <w:szCs w:val="23"/>
              </w:rPr>
              <w:t xml:space="preserve">Водоотведение </w:t>
            </w:r>
          </w:p>
        </w:tc>
        <w:tc>
          <w:tcPr>
            <w:tcW w:w="3967" w:type="dxa"/>
          </w:tcPr>
          <w:p w:rsidR="007E5C93" w:rsidRPr="009425D3" w:rsidRDefault="007E5C93" w:rsidP="007E5C93">
            <w:pPr>
              <w:jc w:val="center"/>
              <w:rPr>
                <w:rFonts w:ascii="Times New Roman" w:hAnsi="Times New Roman" w:cs="Times New Roman"/>
                <w:sz w:val="23"/>
                <w:szCs w:val="23"/>
              </w:rPr>
            </w:pPr>
          </w:p>
        </w:tc>
      </w:tr>
      <w:tr w:rsidR="007E5C93" w:rsidRPr="009425D3" w:rsidTr="00375B77">
        <w:tc>
          <w:tcPr>
            <w:tcW w:w="851"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2.1.</w:t>
            </w:r>
          </w:p>
        </w:tc>
        <w:tc>
          <w:tcPr>
            <w:tcW w:w="4538" w:type="dxa"/>
          </w:tcPr>
          <w:p w:rsidR="007E5C93" w:rsidRPr="009425D3" w:rsidRDefault="007E5C93" w:rsidP="007E5C93">
            <w:pPr>
              <w:rPr>
                <w:rFonts w:ascii="Times New Roman" w:hAnsi="Times New Roman" w:cs="Times New Roman"/>
                <w:sz w:val="23"/>
                <w:szCs w:val="23"/>
              </w:rPr>
            </w:pPr>
            <w:r w:rsidRPr="009425D3">
              <w:rPr>
                <w:rFonts w:ascii="Times New Roman" w:hAnsi="Times New Roman" w:cs="Times New Roman"/>
                <w:sz w:val="23"/>
                <w:szCs w:val="23"/>
              </w:rPr>
              <w:t>Сети канализации, км.</w:t>
            </w:r>
          </w:p>
        </w:tc>
        <w:tc>
          <w:tcPr>
            <w:tcW w:w="3967" w:type="dxa"/>
          </w:tcPr>
          <w:p w:rsidR="007E5C93" w:rsidRPr="009425D3" w:rsidRDefault="007E5C93" w:rsidP="007E5C93">
            <w:pPr>
              <w:jc w:val="center"/>
              <w:rPr>
                <w:rFonts w:ascii="Times New Roman" w:hAnsi="Times New Roman" w:cs="Times New Roman"/>
                <w:sz w:val="23"/>
                <w:szCs w:val="23"/>
                <w:lang w:val="en-US"/>
              </w:rPr>
            </w:pPr>
            <w:r w:rsidRPr="009425D3">
              <w:rPr>
                <w:rFonts w:ascii="Times New Roman" w:hAnsi="Times New Roman" w:cs="Times New Roman"/>
                <w:sz w:val="23"/>
                <w:szCs w:val="23"/>
              </w:rPr>
              <w:t>21,</w:t>
            </w:r>
            <w:r w:rsidRPr="009425D3">
              <w:rPr>
                <w:rFonts w:ascii="Times New Roman" w:hAnsi="Times New Roman" w:cs="Times New Roman"/>
                <w:sz w:val="23"/>
                <w:szCs w:val="23"/>
                <w:lang w:val="en-US"/>
              </w:rPr>
              <w:t>5</w:t>
            </w:r>
          </w:p>
        </w:tc>
      </w:tr>
      <w:tr w:rsidR="007E5C93" w:rsidRPr="009425D3" w:rsidTr="00375B77">
        <w:tc>
          <w:tcPr>
            <w:tcW w:w="851"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2.2.</w:t>
            </w:r>
          </w:p>
        </w:tc>
        <w:tc>
          <w:tcPr>
            <w:tcW w:w="4538" w:type="dxa"/>
          </w:tcPr>
          <w:p w:rsidR="007E5C93" w:rsidRPr="009425D3" w:rsidRDefault="007E5C93" w:rsidP="007E5C93">
            <w:pPr>
              <w:rPr>
                <w:rFonts w:ascii="Times New Roman" w:hAnsi="Times New Roman" w:cs="Times New Roman"/>
                <w:sz w:val="23"/>
                <w:szCs w:val="23"/>
              </w:rPr>
            </w:pPr>
            <w:r w:rsidRPr="009425D3">
              <w:rPr>
                <w:rFonts w:ascii="Times New Roman" w:hAnsi="Times New Roman" w:cs="Times New Roman"/>
                <w:sz w:val="23"/>
                <w:szCs w:val="23"/>
              </w:rPr>
              <w:t>в т. ч. ветхие, км.</w:t>
            </w:r>
          </w:p>
        </w:tc>
        <w:tc>
          <w:tcPr>
            <w:tcW w:w="3967" w:type="dxa"/>
          </w:tcPr>
          <w:p w:rsidR="007E5C93" w:rsidRPr="009425D3" w:rsidRDefault="007E5C93" w:rsidP="007E5C93">
            <w:pPr>
              <w:jc w:val="center"/>
              <w:rPr>
                <w:rFonts w:ascii="Times New Roman" w:hAnsi="Times New Roman" w:cs="Times New Roman"/>
                <w:sz w:val="23"/>
                <w:szCs w:val="23"/>
              </w:rPr>
            </w:pPr>
            <w:r w:rsidRPr="009425D3">
              <w:rPr>
                <w:rFonts w:ascii="Times New Roman" w:hAnsi="Times New Roman" w:cs="Times New Roman"/>
                <w:sz w:val="23"/>
                <w:szCs w:val="23"/>
              </w:rPr>
              <w:t>18,1</w:t>
            </w:r>
          </w:p>
        </w:tc>
      </w:tr>
    </w:tbl>
    <w:p w:rsidR="007E5C93" w:rsidRPr="009425D3" w:rsidRDefault="007E5C93" w:rsidP="007E5C93">
      <w:pPr>
        <w:rPr>
          <w:rFonts w:ascii="Times New Roman" w:hAnsi="Times New Roman" w:cs="Times New Roman"/>
        </w:rPr>
      </w:pPr>
    </w:p>
    <w:p w:rsidR="00125EFC" w:rsidRPr="009425D3" w:rsidRDefault="003D78A5" w:rsidP="009F0178">
      <w:pPr>
        <w:ind w:firstLine="708"/>
        <w:rPr>
          <w:rFonts w:ascii="Times New Roman" w:hAnsi="Times New Roman" w:cs="Times New Roman"/>
        </w:rPr>
      </w:pPr>
      <w:r w:rsidRPr="009425D3">
        <w:rPr>
          <w:rFonts w:ascii="Times New Roman" w:hAnsi="Times New Roman" w:cs="Times New Roman"/>
        </w:rPr>
        <w:t xml:space="preserve">Основной проблемой отрасли </w:t>
      </w:r>
      <w:r w:rsidR="008E553C" w:rsidRPr="009425D3">
        <w:rPr>
          <w:rFonts w:ascii="Times New Roman" w:hAnsi="Times New Roman" w:cs="Times New Roman"/>
        </w:rPr>
        <w:t>является</w:t>
      </w:r>
      <w:r w:rsidRPr="009425D3">
        <w:rPr>
          <w:rFonts w:ascii="Times New Roman" w:hAnsi="Times New Roman" w:cs="Times New Roman"/>
        </w:rPr>
        <w:t xml:space="preserve"> высокий износ сетей водоснабжения  (58,7%), сетей канализации (84,2%), что привело к </w:t>
      </w:r>
      <w:r w:rsidR="009F0178" w:rsidRPr="009425D3">
        <w:rPr>
          <w:rFonts w:ascii="Times New Roman" w:hAnsi="Times New Roman" w:cs="Times New Roman"/>
        </w:rPr>
        <w:t>частым аварийным ситуациям.</w:t>
      </w:r>
    </w:p>
    <w:p w:rsidR="00125EFC" w:rsidRPr="009425D3" w:rsidRDefault="00125EFC" w:rsidP="00125EFC">
      <w:pPr>
        <w:rPr>
          <w:rFonts w:ascii="Times New Roman" w:hAnsi="Times New Roman" w:cs="Times New Roman"/>
        </w:rPr>
      </w:pPr>
      <w:r w:rsidRPr="009425D3">
        <w:rPr>
          <w:rFonts w:ascii="Times New Roman" w:hAnsi="Times New Roman" w:cs="Times New Roman"/>
        </w:rPr>
        <w:tab/>
        <w:t>Ежегодно осуществляется согласование параметров размера тарифа на холодное водоснабжение и водоотведение в РЭК Свердловской области, с учетом доступности тарифов для населения, проживающего на территории МО Алапаевское, в пределах установленной индексации в законодательном порядке (от 3,5 до 10,5%).</w:t>
      </w:r>
    </w:p>
    <w:p w:rsidR="003D78A5" w:rsidRPr="009425D3" w:rsidRDefault="003D78A5" w:rsidP="003D78A5">
      <w:pPr>
        <w:rPr>
          <w:rFonts w:ascii="Times New Roman" w:hAnsi="Times New Roman" w:cs="Times New Roman"/>
        </w:rPr>
      </w:pPr>
    </w:p>
    <w:p w:rsidR="00A6512D" w:rsidRDefault="00A6512D" w:rsidP="009F0178">
      <w:pPr>
        <w:jc w:val="center"/>
        <w:rPr>
          <w:rFonts w:ascii="Times New Roman" w:hAnsi="Times New Roman" w:cs="Times New Roman"/>
        </w:rPr>
      </w:pPr>
    </w:p>
    <w:p w:rsidR="00A6512D" w:rsidRDefault="00A6512D" w:rsidP="009F0178">
      <w:pPr>
        <w:jc w:val="center"/>
        <w:rPr>
          <w:rFonts w:ascii="Times New Roman" w:hAnsi="Times New Roman" w:cs="Times New Roman"/>
        </w:rPr>
      </w:pPr>
    </w:p>
    <w:p w:rsidR="00A6512D" w:rsidRDefault="00A6512D" w:rsidP="009F0178">
      <w:pPr>
        <w:jc w:val="center"/>
        <w:rPr>
          <w:rFonts w:ascii="Times New Roman" w:hAnsi="Times New Roman" w:cs="Times New Roman"/>
        </w:rPr>
      </w:pPr>
    </w:p>
    <w:p w:rsidR="00A6512D" w:rsidRDefault="00A6512D" w:rsidP="009F0178">
      <w:pPr>
        <w:jc w:val="center"/>
        <w:rPr>
          <w:rFonts w:ascii="Times New Roman" w:hAnsi="Times New Roman" w:cs="Times New Roman"/>
        </w:rPr>
      </w:pPr>
    </w:p>
    <w:p w:rsidR="003D78A5" w:rsidRPr="009425D3" w:rsidRDefault="009F0178" w:rsidP="009F0178">
      <w:pPr>
        <w:jc w:val="center"/>
        <w:rPr>
          <w:rFonts w:ascii="Times New Roman" w:hAnsi="Times New Roman" w:cs="Times New Roman"/>
        </w:rPr>
      </w:pPr>
      <w:r w:rsidRPr="009425D3">
        <w:rPr>
          <w:rFonts w:ascii="Times New Roman" w:hAnsi="Times New Roman" w:cs="Times New Roman"/>
        </w:rPr>
        <w:lastRenderedPageBreak/>
        <w:t>Газоснабжение</w:t>
      </w:r>
    </w:p>
    <w:p w:rsidR="009F0178" w:rsidRPr="009425D3" w:rsidRDefault="003D78A5" w:rsidP="003D78A5">
      <w:pPr>
        <w:rPr>
          <w:rFonts w:ascii="Times New Roman" w:eastAsia="Calibri" w:hAnsi="Times New Roman" w:cs="Times New Roman"/>
        </w:rPr>
      </w:pPr>
      <w:r w:rsidRPr="009425D3">
        <w:rPr>
          <w:rFonts w:ascii="Times New Roman" w:eastAsia="Calibri" w:hAnsi="Times New Roman" w:cs="Times New Roman"/>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6766"/>
        <w:gridCol w:w="1789"/>
      </w:tblGrid>
      <w:tr w:rsidR="009F0178" w:rsidRPr="009425D3" w:rsidTr="009F0178">
        <w:trPr>
          <w:trHeight w:val="693"/>
        </w:trPr>
        <w:tc>
          <w:tcPr>
            <w:tcW w:w="851"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 п/п</w:t>
            </w:r>
          </w:p>
        </w:tc>
        <w:tc>
          <w:tcPr>
            <w:tcW w:w="6766"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Наименование показателя</w:t>
            </w:r>
          </w:p>
        </w:tc>
        <w:tc>
          <w:tcPr>
            <w:tcW w:w="1789"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Показатель</w:t>
            </w:r>
          </w:p>
        </w:tc>
      </w:tr>
      <w:tr w:rsidR="009F0178" w:rsidRPr="009425D3" w:rsidTr="009F0178">
        <w:tc>
          <w:tcPr>
            <w:tcW w:w="851"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1</w:t>
            </w:r>
          </w:p>
        </w:tc>
        <w:tc>
          <w:tcPr>
            <w:tcW w:w="6766" w:type="dxa"/>
          </w:tcPr>
          <w:p w:rsidR="009F0178" w:rsidRPr="009425D3" w:rsidRDefault="009F0178" w:rsidP="009F0178">
            <w:pPr>
              <w:jc w:val="left"/>
              <w:rPr>
                <w:rFonts w:ascii="Times New Roman" w:hAnsi="Times New Roman" w:cs="Times New Roman"/>
              </w:rPr>
            </w:pPr>
            <w:r w:rsidRPr="009425D3">
              <w:rPr>
                <w:rFonts w:ascii="Times New Roman" w:hAnsi="Times New Roman" w:cs="Times New Roman"/>
              </w:rPr>
              <w:t>Протяженность межпоселковых  газопроводов, км.</w:t>
            </w:r>
          </w:p>
        </w:tc>
        <w:tc>
          <w:tcPr>
            <w:tcW w:w="1789" w:type="dxa"/>
          </w:tcPr>
          <w:p w:rsidR="009F0178" w:rsidRPr="009425D3" w:rsidRDefault="009F0178" w:rsidP="009F0178">
            <w:pPr>
              <w:jc w:val="center"/>
              <w:rPr>
                <w:rFonts w:ascii="Times New Roman" w:hAnsi="Times New Roman" w:cs="Times New Roman"/>
              </w:rPr>
            </w:pPr>
            <w:r w:rsidRPr="009425D3">
              <w:rPr>
                <w:rFonts w:ascii="Times New Roman" w:hAnsi="Times New Roman" w:cs="Times New Roman"/>
              </w:rPr>
              <w:t>118,32</w:t>
            </w:r>
          </w:p>
        </w:tc>
      </w:tr>
      <w:tr w:rsidR="009F0178" w:rsidRPr="009425D3" w:rsidTr="009F0178">
        <w:tc>
          <w:tcPr>
            <w:tcW w:w="851"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2</w:t>
            </w:r>
          </w:p>
        </w:tc>
        <w:tc>
          <w:tcPr>
            <w:tcW w:w="6766" w:type="dxa"/>
          </w:tcPr>
          <w:p w:rsidR="009F0178" w:rsidRPr="009425D3" w:rsidRDefault="009F0178" w:rsidP="009F0178">
            <w:pPr>
              <w:jc w:val="left"/>
              <w:rPr>
                <w:rFonts w:ascii="Times New Roman" w:hAnsi="Times New Roman" w:cs="Times New Roman"/>
              </w:rPr>
            </w:pPr>
            <w:r w:rsidRPr="009425D3">
              <w:rPr>
                <w:rFonts w:ascii="Times New Roman" w:hAnsi="Times New Roman" w:cs="Times New Roman"/>
              </w:rPr>
              <w:t>Протяженность подводящих газопроводов среднего давления к населенным пунктам</w:t>
            </w:r>
          </w:p>
        </w:tc>
        <w:tc>
          <w:tcPr>
            <w:tcW w:w="1789" w:type="dxa"/>
          </w:tcPr>
          <w:p w:rsidR="009F0178" w:rsidRPr="009425D3" w:rsidRDefault="009F0178" w:rsidP="009F0178">
            <w:pPr>
              <w:jc w:val="center"/>
              <w:rPr>
                <w:rFonts w:ascii="Times New Roman" w:hAnsi="Times New Roman" w:cs="Times New Roman"/>
              </w:rPr>
            </w:pPr>
            <w:r w:rsidRPr="009425D3">
              <w:rPr>
                <w:rFonts w:ascii="Times New Roman" w:hAnsi="Times New Roman" w:cs="Times New Roman"/>
              </w:rPr>
              <w:t>2,7545</w:t>
            </w:r>
          </w:p>
        </w:tc>
      </w:tr>
      <w:tr w:rsidR="009F0178" w:rsidRPr="009425D3" w:rsidTr="009F0178">
        <w:tc>
          <w:tcPr>
            <w:tcW w:w="851"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3</w:t>
            </w:r>
          </w:p>
        </w:tc>
        <w:tc>
          <w:tcPr>
            <w:tcW w:w="6766" w:type="dxa"/>
          </w:tcPr>
          <w:p w:rsidR="009F0178" w:rsidRPr="009425D3" w:rsidRDefault="009F0178" w:rsidP="009F0178">
            <w:pPr>
              <w:jc w:val="left"/>
              <w:rPr>
                <w:rFonts w:ascii="Times New Roman" w:hAnsi="Times New Roman" w:cs="Times New Roman"/>
              </w:rPr>
            </w:pPr>
            <w:r w:rsidRPr="009425D3">
              <w:rPr>
                <w:rFonts w:ascii="Times New Roman" w:hAnsi="Times New Roman" w:cs="Times New Roman"/>
              </w:rPr>
              <w:t xml:space="preserve">Протяженность </w:t>
            </w:r>
            <w:proofErr w:type="spellStart"/>
            <w:r w:rsidRPr="009425D3">
              <w:rPr>
                <w:rFonts w:ascii="Times New Roman" w:hAnsi="Times New Roman" w:cs="Times New Roman"/>
              </w:rPr>
              <w:t>внутрипоселковых</w:t>
            </w:r>
            <w:proofErr w:type="spellEnd"/>
            <w:r w:rsidRPr="009425D3">
              <w:rPr>
                <w:rFonts w:ascii="Times New Roman" w:hAnsi="Times New Roman" w:cs="Times New Roman"/>
              </w:rPr>
              <w:t xml:space="preserve">  газораспределительных газопроводов, км.</w:t>
            </w:r>
          </w:p>
        </w:tc>
        <w:tc>
          <w:tcPr>
            <w:tcW w:w="1789" w:type="dxa"/>
          </w:tcPr>
          <w:p w:rsidR="009F0178" w:rsidRPr="009425D3" w:rsidRDefault="009F0178" w:rsidP="009F0178">
            <w:pPr>
              <w:jc w:val="center"/>
              <w:rPr>
                <w:rFonts w:ascii="Times New Roman" w:hAnsi="Times New Roman" w:cs="Times New Roman"/>
              </w:rPr>
            </w:pPr>
            <w:r w:rsidRPr="009425D3">
              <w:rPr>
                <w:rFonts w:ascii="Times New Roman" w:hAnsi="Times New Roman" w:cs="Times New Roman"/>
              </w:rPr>
              <w:t>133,475</w:t>
            </w:r>
          </w:p>
        </w:tc>
      </w:tr>
      <w:tr w:rsidR="009F0178" w:rsidRPr="009425D3" w:rsidTr="009F0178">
        <w:tc>
          <w:tcPr>
            <w:tcW w:w="851"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4</w:t>
            </w:r>
          </w:p>
        </w:tc>
        <w:tc>
          <w:tcPr>
            <w:tcW w:w="6766" w:type="dxa"/>
          </w:tcPr>
          <w:p w:rsidR="009F0178" w:rsidRPr="009425D3" w:rsidRDefault="009F0178" w:rsidP="009F0178">
            <w:pPr>
              <w:jc w:val="left"/>
              <w:rPr>
                <w:rFonts w:ascii="Times New Roman" w:hAnsi="Times New Roman" w:cs="Times New Roman"/>
              </w:rPr>
            </w:pPr>
            <w:r w:rsidRPr="009425D3">
              <w:rPr>
                <w:rFonts w:ascii="Times New Roman" w:hAnsi="Times New Roman" w:cs="Times New Roman"/>
              </w:rPr>
              <w:t>Подведен газ к населенным пунктам, ед.</w:t>
            </w:r>
          </w:p>
        </w:tc>
        <w:tc>
          <w:tcPr>
            <w:tcW w:w="1789" w:type="dxa"/>
          </w:tcPr>
          <w:p w:rsidR="009F0178" w:rsidRPr="009425D3" w:rsidRDefault="009F0178" w:rsidP="009F0178">
            <w:pPr>
              <w:jc w:val="center"/>
              <w:rPr>
                <w:rFonts w:ascii="Times New Roman" w:hAnsi="Times New Roman" w:cs="Times New Roman"/>
              </w:rPr>
            </w:pPr>
            <w:r w:rsidRPr="009425D3">
              <w:rPr>
                <w:rFonts w:ascii="Times New Roman" w:hAnsi="Times New Roman" w:cs="Times New Roman"/>
              </w:rPr>
              <w:t>14</w:t>
            </w:r>
          </w:p>
        </w:tc>
      </w:tr>
      <w:tr w:rsidR="009F0178" w:rsidRPr="009425D3" w:rsidTr="009F0178">
        <w:tc>
          <w:tcPr>
            <w:tcW w:w="851"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4</w:t>
            </w:r>
          </w:p>
        </w:tc>
        <w:tc>
          <w:tcPr>
            <w:tcW w:w="6766"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Газифицировано:</w:t>
            </w:r>
          </w:p>
        </w:tc>
        <w:tc>
          <w:tcPr>
            <w:tcW w:w="1789" w:type="dxa"/>
          </w:tcPr>
          <w:p w:rsidR="009F0178" w:rsidRPr="009425D3" w:rsidRDefault="009F0178" w:rsidP="009F0178">
            <w:pPr>
              <w:jc w:val="center"/>
              <w:rPr>
                <w:rFonts w:ascii="Times New Roman" w:hAnsi="Times New Roman" w:cs="Times New Roman"/>
              </w:rPr>
            </w:pPr>
          </w:p>
        </w:tc>
      </w:tr>
      <w:tr w:rsidR="009F0178" w:rsidRPr="009425D3" w:rsidTr="009F0178">
        <w:tc>
          <w:tcPr>
            <w:tcW w:w="851"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4.1.</w:t>
            </w:r>
          </w:p>
        </w:tc>
        <w:tc>
          <w:tcPr>
            <w:tcW w:w="6766"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Населенных пунктов</w:t>
            </w:r>
          </w:p>
        </w:tc>
        <w:tc>
          <w:tcPr>
            <w:tcW w:w="1789" w:type="dxa"/>
          </w:tcPr>
          <w:p w:rsidR="009F0178" w:rsidRPr="009425D3" w:rsidRDefault="009F0178" w:rsidP="009F0178">
            <w:pPr>
              <w:jc w:val="center"/>
              <w:rPr>
                <w:rFonts w:ascii="Times New Roman" w:hAnsi="Times New Roman" w:cs="Times New Roman"/>
              </w:rPr>
            </w:pPr>
            <w:r w:rsidRPr="009425D3">
              <w:rPr>
                <w:rFonts w:ascii="Times New Roman" w:hAnsi="Times New Roman" w:cs="Times New Roman"/>
              </w:rPr>
              <w:t>11</w:t>
            </w:r>
          </w:p>
        </w:tc>
      </w:tr>
      <w:tr w:rsidR="009F0178" w:rsidRPr="009425D3" w:rsidTr="009F0178">
        <w:tc>
          <w:tcPr>
            <w:tcW w:w="851"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4.2.</w:t>
            </w:r>
          </w:p>
        </w:tc>
        <w:tc>
          <w:tcPr>
            <w:tcW w:w="6766"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Частных домовладений</w:t>
            </w:r>
          </w:p>
        </w:tc>
        <w:tc>
          <w:tcPr>
            <w:tcW w:w="1789" w:type="dxa"/>
          </w:tcPr>
          <w:p w:rsidR="009F0178" w:rsidRPr="009425D3" w:rsidRDefault="009F0178" w:rsidP="009F0178">
            <w:pPr>
              <w:jc w:val="center"/>
              <w:rPr>
                <w:rFonts w:ascii="Times New Roman" w:hAnsi="Times New Roman" w:cs="Times New Roman"/>
              </w:rPr>
            </w:pPr>
            <w:r w:rsidRPr="009425D3">
              <w:rPr>
                <w:rFonts w:ascii="Times New Roman" w:hAnsi="Times New Roman" w:cs="Times New Roman"/>
              </w:rPr>
              <w:t>1094</w:t>
            </w:r>
          </w:p>
        </w:tc>
      </w:tr>
      <w:tr w:rsidR="009F0178" w:rsidRPr="009425D3" w:rsidTr="009F0178">
        <w:trPr>
          <w:trHeight w:val="457"/>
        </w:trPr>
        <w:tc>
          <w:tcPr>
            <w:tcW w:w="851"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4.3.</w:t>
            </w:r>
          </w:p>
        </w:tc>
        <w:tc>
          <w:tcPr>
            <w:tcW w:w="6766"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Многоквартирных домов</w:t>
            </w:r>
          </w:p>
        </w:tc>
        <w:tc>
          <w:tcPr>
            <w:tcW w:w="1789" w:type="dxa"/>
          </w:tcPr>
          <w:p w:rsidR="009F0178" w:rsidRPr="009425D3" w:rsidRDefault="009F0178" w:rsidP="009F0178">
            <w:pPr>
              <w:jc w:val="center"/>
              <w:rPr>
                <w:rFonts w:ascii="Times New Roman" w:hAnsi="Times New Roman" w:cs="Times New Roman"/>
              </w:rPr>
            </w:pPr>
            <w:r w:rsidRPr="009425D3">
              <w:rPr>
                <w:rFonts w:ascii="Times New Roman" w:hAnsi="Times New Roman" w:cs="Times New Roman"/>
              </w:rPr>
              <w:t>6</w:t>
            </w:r>
          </w:p>
        </w:tc>
      </w:tr>
      <w:tr w:rsidR="009F0178" w:rsidRPr="009425D3" w:rsidTr="009F0178">
        <w:trPr>
          <w:trHeight w:val="457"/>
        </w:trPr>
        <w:tc>
          <w:tcPr>
            <w:tcW w:w="851"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4.4</w:t>
            </w:r>
          </w:p>
        </w:tc>
        <w:tc>
          <w:tcPr>
            <w:tcW w:w="6766"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Количество домов, в которых имеется возможность газификации в газифицированных населенных пунктах</w:t>
            </w:r>
          </w:p>
        </w:tc>
        <w:tc>
          <w:tcPr>
            <w:tcW w:w="1789" w:type="dxa"/>
          </w:tcPr>
          <w:p w:rsidR="009F0178" w:rsidRPr="009425D3" w:rsidRDefault="009F0178" w:rsidP="009F0178">
            <w:pPr>
              <w:jc w:val="center"/>
              <w:rPr>
                <w:rFonts w:ascii="Times New Roman" w:hAnsi="Times New Roman" w:cs="Times New Roman"/>
              </w:rPr>
            </w:pPr>
            <w:r w:rsidRPr="009425D3">
              <w:rPr>
                <w:rFonts w:ascii="Times New Roman" w:hAnsi="Times New Roman" w:cs="Times New Roman"/>
              </w:rPr>
              <w:t>2093</w:t>
            </w:r>
          </w:p>
        </w:tc>
      </w:tr>
      <w:tr w:rsidR="009F0178" w:rsidRPr="009425D3" w:rsidTr="009F0178">
        <w:trPr>
          <w:trHeight w:val="457"/>
        </w:trPr>
        <w:tc>
          <w:tcPr>
            <w:tcW w:w="851"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4.5.</w:t>
            </w:r>
          </w:p>
        </w:tc>
        <w:tc>
          <w:tcPr>
            <w:tcW w:w="6766" w:type="dxa"/>
          </w:tcPr>
          <w:p w:rsidR="009F0178" w:rsidRPr="009425D3" w:rsidRDefault="009F0178" w:rsidP="009F0178">
            <w:pPr>
              <w:rPr>
                <w:rFonts w:ascii="Times New Roman" w:hAnsi="Times New Roman" w:cs="Times New Roman"/>
              </w:rPr>
            </w:pPr>
            <w:r w:rsidRPr="009425D3">
              <w:rPr>
                <w:rFonts w:ascii="Times New Roman" w:hAnsi="Times New Roman" w:cs="Times New Roman"/>
              </w:rPr>
              <w:t>Уровень газификации по МО Алапаевское от общего количества домовладений в газифицированных населенных пунктах</w:t>
            </w:r>
          </w:p>
        </w:tc>
        <w:tc>
          <w:tcPr>
            <w:tcW w:w="1789" w:type="dxa"/>
          </w:tcPr>
          <w:p w:rsidR="009F0178" w:rsidRPr="009425D3" w:rsidRDefault="009F0178" w:rsidP="009F0178">
            <w:pPr>
              <w:jc w:val="center"/>
              <w:rPr>
                <w:rFonts w:ascii="Times New Roman" w:hAnsi="Times New Roman" w:cs="Times New Roman"/>
              </w:rPr>
            </w:pPr>
            <w:r w:rsidRPr="009425D3">
              <w:rPr>
                <w:rFonts w:ascii="Times New Roman" w:hAnsi="Times New Roman" w:cs="Times New Roman"/>
              </w:rPr>
              <w:t>53%</w:t>
            </w:r>
          </w:p>
        </w:tc>
      </w:tr>
    </w:tbl>
    <w:p w:rsidR="003D78A5" w:rsidRPr="009425D3" w:rsidRDefault="003D78A5" w:rsidP="003D78A5">
      <w:pPr>
        <w:rPr>
          <w:rFonts w:ascii="Times New Roman" w:eastAsia="Calibri" w:hAnsi="Times New Roman" w:cs="Times New Roman"/>
        </w:rPr>
      </w:pPr>
    </w:p>
    <w:p w:rsidR="00472731" w:rsidRPr="009425D3" w:rsidRDefault="003D78A5" w:rsidP="00472731">
      <w:pPr>
        <w:rPr>
          <w:rFonts w:ascii="Times New Roman" w:hAnsi="Times New Roman" w:cs="Times New Roman"/>
        </w:rPr>
      </w:pPr>
      <w:r w:rsidRPr="009425D3">
        <w:tab/>
      </w:r>
      <w:r w:rsidR="00472731" w:rsidRPr="009425D3">
        <w:rPr>
          <w:rFonts w:ascii="Times New Roman" w:hAnsi="Times New Roman" w:cs="Times New Roman"/>
        </w:rPr>
        <w:t>В целях исполнения полномочий, установленных Федеральным законом от 31.03.1999 № 69-ФЗ «О газоснабжении в Российской Федерации» на территории муниципального образования Алапаевское в 2023 году выполнены следующие мероприятия:</w:t>
      </w:r>
    </w:p>
    <w:p w:rsidR="00472731" w:rsidRPr="009425D3" w:rsidRDefault="00472731" w:rsidP="002314DD">
      <w:pPr>
        <w:numPr>
          <w:ilvl w:val="0"/>
          <w:numId w:val="32"/>
        </w:numPr>
        <w:ind w:left="0" w:firstLine="709"/>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Строительство сети газораспределения в п. Курорт - Самоцвет, создана техническая возможность для 55 домовладений (исполнитель работ -  ГУП СО «Газовые сети»)</w:t>
      </w:r>
      <w:r w:rsidR="002314DD">
        <w:rPr>
          <w:rFonts w:ascii="Times New Roman" w:eastAsia="Calibri" w:hAnsi="Times New Roman" w:cs="Times New Roman"/>
          <w:lang w:eastAsia="en-US"/>
        </w:rPr>
        <w:t>;</w:t>
      </w:r>
    </w:p>
    <w:p w:rsidR="00472731" w:rsidRPr="009425D3" w:rsidRDefault="00472731" w:rsidP="002314DD">
      <w:pPr>
        <w:numPr>
          <w:ilvl w:val="0"/>
          <w:numId w:val="32"/>
        </w:numPr>
        <w:shd w:val="clear" w:color="auto" w:fill="FFFFFF"/>
        <w:spacing w:after="200"/>
        <w:ind w:left="0" w:firstLine="709"/>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 xml:space="preserve">Строительство межпоселкового газопровода высокого давления с. </w:t>
      </w:r>
      <w:proofErr w:type="spellStart"/>
      <w:r w:rsidRPr="009425D3">
        <w:rPr>
          <w:rFonts w:ascii="Times New Roman" w:eastAsia="Calibri" w:hAnsi="Times New Roman" w:cs="Times New Roman"/>
          <w:lang w:eastAsia="en-US"/>
        </w:rPr>
        <w:t>Арамашево</w:t>
      </w:r>
      <w:proofErr w:type="spellEnd"/>
      <w:r w:rsidRPr="009425D3">
        <w:rPr>
          <w:rFonts w:ascii="Times New Roman" w:eastAsia="Calibri" w:hAnsi="Times New Roman" w:cs="Times New Roman"/>
          <w:lang w:eastAsia="en-US"/>
        </w:rPr>
        <w:t xml:space="preserve">- </w:t>
      </w:r>
      <w:proofErr w:type="spellStart"/>
      <w:r w:rsidRPr="009425D3">
        <w:rPr>
          <w:rFonts w:ascii="Times New Roman" w:eastAsia="Calibri" w:hAnsi="Times New Roman" w:cs="Times New Roman"/>
          <w:lang w:eastAsia="en-US"/>
        </w:rPr>
        <w:t>с.Деево</w:t>
      </w:r>
      <w:proofErr w:type="spellEnd"/>
      <w:r w:rsidRPr="009425D3">
        <w:rPr>
          <w:rFonts w:ascii="Times New Roman" w:eastAsia="Calibri" w:hAnsi="Times New Roman" w:cs="Times New Roman"/>
          <w:lang w:eastAsia="en-US"/>
        </w:rPr>
        <w:t xml:space="preserve"> – </w:t>
      </w:r>
      <w:proofErr w:type="spellStart"/>
      <w:r w:rsidRPr="009425D3">
        <w:rPr>
          <w:rFonts w:ascii="Times New Roman" w:eastAsia="Calibri" w:hAnsi="Times New Roman" w:cs="Times New Roman"/>
          <w:lang w:eastAsia="en-US"/>
        </w:rPr>
        <w:t>с.Раскатиха</w:t>
      </w:r>
      <w:proofErr w:type="spellEnd"/>
      <w:r w:rsidRPr="009425D3">
        <w:rPr>
          <w:rFonts w:ascii="Times New Roman" w:eastAsia="Calibri" w:hAnsi="Times New Roman" w:cs="Times New Roman"/>
          <w:lang w:eastAsia="en-US"/>
        </w:rPr>
        <w:t xml:space="preserve"> - </w:t>
      </w:r>
      <w:proofErr w:type="spellStart"/>
      <w:r w:rsidRPr="009425D3">
        <w:rPr>
          <w:rFonts w:ascii="Times New Roman" w:eastAsia="Calibri" w:hAnsi="Times New Roman" w:cs="Times New Roman"/>
          <w:lang w:eastAsia="en-US"/>
        </w:rPr>
        <w:t>с.Гостьково</w:t>
      </w:r>
      <w:proofErr w:type="spellEnd"/>
      <w:r w:rsidRPr="009425D3">
        <w:rPr>
          <w:rFonts w:ascii="Times New Roman" w:eastAsia="Calibri" w:hAnsi="Times New Roman" w:cs="Times New Roman"/>
          <w:lang w:eastAsia="en-US"/>
        </w:rPr>
        <w:t xml:space="preserve"> - </w:t>
      </w:r>
      <w:proofErr w:type="spellStart"/>
      <w:r w:rsidRPr="009425D3">
        <w:rPr>
          <w:rFonts w:ascii="Times New Roman" w:eastAsia="Calibri" w:hAnsi="Times New Roman" w:cs="Times New Roman"/>
          <w:lang w:eastAsia="en-US"/>
        </w:rPr>
        <w:t>п.Молтаево</w:t>
      </w:r>
      <w:proofErr w:type="spellEnd"/>
      <w:r w:rsidRPr="009425D3">
        <w:rPr>
          <w:rFonts w:ascii="Times New Roman" w:eastAsia="Calibri" w:hAnsi="Times New Roman" w:cs="Times New Roman"/>
          <w:lang w:eastAsia="en-US"/>
        </w:rPr>
        <w:t xml:space="preserve"> - </w:t>
      </w:r>
      <w:proofErr w:type="spellStart"/>
      <w:r w:rsidRPr="009425D3">
        <w:rPr>
          <w:rFonts w:ascii="Times New Roman" w:eastAsia="Calibri" w:hAnsi="Times New Roman" w:cs="Times New Roman"/>
          <w:lang w:eastAsia="en-US"/>
        </w:rPr>
        <w:t>п.Маевка</w:t>
      </w:r>
      <w:proofErr w:type="spellEnd"/>
      <w:r w:rsidRPr="009425D3">
        <w:rPr>
          <w:rFonts w:ascii="Times New Roman" w:eastAsia="Calibri" w:hAnsi="Times New Roman" w:cs="Times New Roman"/>
          <w:lang w:eastAsia="en-US"/>
        </w:rPr>
        <w:t>, Алапаевский район, Свердловская область». Общая протяженность трассы газопровода -12,05 км.</w:t>
      </w:r>
    </w:p>
    <w:p w:rsidR="00472731" w:rsidRPr="009425D3" w:rsidRDefault="00472731" w:rsidP="00472731">
      <w:pPr>
        <w:spacing w:after="200"/>
        <w:ind w:firstLine="284"/>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 xml:space="preserve">      Установлено 3 ГРПШ:</w:t>
      </w:r>
    </w:p>
    <w:p w:rsidR="00472731" w:rsidRPr="009425D3" w:rsidRDefault="00BF6227" w:rsidP="00472731">
      <w:pPr>
        <w:spacing w:after="200"/>
        <w:ind w:firstLine="708"/>
        <w:contextualSpacing/>
        <w:rPr>
          <w:rFonts w:ascii="Times New Roman" w:eastAsia="Calibri" w:hAnsi="Times New Roman" w:cs="Times New Roman"/>
          <w:lang w:eastAsia="en-US"/>
        </w:rPr>
      </w:pPr>
      <w:r>
        <w:rPr>
          <w:rFonts w:ascii="Times New Roman" w:eastAsia="Calibri" w:hAnsi="Times New Roman" w:cs="Times New Roman"/>
          <w:lang w:eastAsia="en-US"/>
        </w:rPr>
        <w:t xml:space="preserve">ГРПШ № 1 (с. </w:t>
      </w:r>
      <w:proofErr w:type="spellStart"/>
      <w:r>
        <w:rPr>
          <w:rFonts w:ascii="Times New Roman" w:eastAsia="Calibri" w:hAnsi="Times New Roman" w:cs="Times New Roman"/>
          <w:lang w:eastAsia="en-US"/>
        </w:rPr>
        <w:t>Деево</w:t>
      </w:r>
      <w:proofErr w:type="spellEnd"/>
      <w:r>
        <w:rPr>
          <w:rFonts w:ascii="Times New Roman" w:eastAsia="Calibri" w:hAnsi="Times New Roman" w:cs="Times New Roman"/>
          <w:lang w:eastAsia="en-US"/>
        </w:rPr>
        <w:t>)</w:t>
      </w:r>
      <w:r w:rsidR="00472731" w:rsidRPr="009425D3">
        <w:rPr>
          <w:rFonts w:ascii="Times New Roman" w:eastAsia="Calibri" w:hAnsi="Times New Roman" w:cs="Times New Roman"/>
          <w:lang w:eastAsia="en-US"/>
        </w:rPr>
        <w:t>, с основной и резервной линиями редуцирования с регуляторами давления газа.</w:t>
      </w:r>
    </w:p>
    <w:p w:rsidR="00472731" w:rsidRPr="009425D3" w:rsidRDefault="00472731" w:rsidP="00472731">
      <w:pPr>
        <w:spacing w:after="200"/>
        <w:ind w:firstLine="708"/>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 xml:space="preserve">ГРПШ № 2 (с. </w:t>
      </w:r>
      <w:proofErr w:type="spellStart"/>
      <w:r w:rsidRPr="009425D3">
        <w:rPr>
          <w:rFonts w:ascii="Times New Roman" w:eastAsia="Calibri" w:hAnsi="Times New Roman" w:cs="Times New Roman"/>
          <w:lang w:eastAsia="en-US"/>
        </w:rPr>
        <w:t>Раскатиха</w:t>
      </w:r>
      <w:proofErr w:type="spellEnd"/>
      <w:r w:rsidRPr="009425D3">
        <w:rPr>
          <w:rFonts w:ascii="Times New Roman" w:eastAsia="Calibri" w:hAnsi="Times New Roman" w:cs="Times New Roman"/>
          <w:lang w:eastAsia="en-US"/>
        </w:rPr>
        <w:t>),  с основной и резервной линиями редуцирования, с регуляторами давления газа.</w:t>
      </w:r>
    </w:p>
    <w:p w:rsidR="00472731" w:rsidRPr="009425D3" w:rsidRDefault="00BF6227" w:rsidP="00472731">
      <w:pPr>
        <w:spacing w:after="200"/>
        <w:ind w:firstLine="708"/>
        <w:contextualSpacing/>
        <w:rPr>
          <w:rFonts w:ascii="Times New Roman" w:eastAsia="Calibri" w:hAnsi="Times New Roman" w:cs="Times New Roman"/>
          <w:lang w:eastAsia="en-US"/>
        </w:rPr>
      </w:pPr>
      <w:r>
        <w:rPr>
          <w:rFonts w:ascii="Times New Roman" w:eastAsia="Calibri" w:hAnsi="Times New Roman" w:cs="Times New Roman"/>
          <w:lang w:eastAsia="en-US"/>
        </w:rPr>
        <w:t xml:space="preserve">ГРПШ № 3 (с. </w:t>
      </w:r>
      <w:proofErr w:type="spellStart"/>
      <w:r>
        <w:rPr>
          <w:rFonts w:ascii="Times New Roman" w:eastAsia="Calibri" w:hAnsi="Times New Roman" w:cs="Times New Roman"/>
          <w:lang w:eastAsia="en-US"/>
        </w:rPr>
        <w:t>Гостьково</w:t>
      </w:r>
      <w:proofErr w:type="spellEnd"/>
      <w:r>
        <w:rPr>
          <w:rFonts w:ascii="Times New Roman" w:eastAsia="Calibri" w:hAnsi="Times New Roman" w:cs="Times New Roman"/>
          <w:lang w:eastAsia="en-US"/>
        </w:rPr>
        <w:t>)</w:t>
      </w:r>
      <w:r w:rsidR="00472731" w:rsidRPr="009425D3">
        <w:rPr>
          <w:rFonts w:ascii="Times New Roman" w:eastAsia="Calibri" w:hAnsi="Times New Roman" w:cs="Times New Roman"/>
          <w:lang w:eastAsia="en-US"/>
        </w:rPr>
        <w:t>, с основной и резервной линиями редуцирования, с регуляторами давления газа.</w:t>
      </w:r>
    </w:p>
    <w:p w:rsidR="00472731" w:rsidRPr="009425D3" w:rsidRDefault="00472731" w:rsidP="00472731">
      <w:pPr>
        <w:ind w:firstLine="284"/>
        <w:rPr>
          <w:rFonts w:ascii="Times New Roman" w:hAnsi="Times New Roman" w:cs="Times New Roman"/>
        </w:rPr>
      </w:pPr>
      <w:r w:rsidRPr="009425D3">
        <w:rPr>
          <w:rFonts w:ascii="Times New Roman" w:hAnsi="Times New Roman" w:cs="Times New Roman"/>
        </w:rPr>
        <w:t xml:space="preserve">       В рамках программы </w:t>
      </w:r>
      <w:proofErr w:type="spellStart"/>
      <w:r w:rsidRPr="009425D3">
        <w:rPr>
          <w:rFonts w:ascii="Times New Roman" w:hAnsi="Times New Roman" w:cs="Times New Roman"/>
        </w:rPr>
        <w:t>догазификации</w:t>
      </w:r>
      <w:proofErr w:type="spellEnd"/>
      <w:r w:rsidRPr="009425D3">
        <w:rPr>
          <w:rFonts w:ascii="Times New Roman" w:hAnsi="Times New Roman" w:cs="Times New Roman"/>
        </w:rPr>
        <w:t xml:space="preserve"> в 2023 году, по льготным категориям граждан подключено 100 домовладений. </w:t>
      </w:r>
    </w:p>
    <w:p w:rsidR="00472731" w:rsidRPr="009425D3" w:rsidRDefault="00472731" w:rsidP="00472731">
      <w:pPr>
        <w:ind w:firstLine="708"/>
        <w:rPr>
          <w:rFonts w:ascii="Times New Roman" w:hAnsi="Times New Roman" w:cs="Times New Roman"/>
        </w:rPr>
      </w:pPr>
      <w:r w:rsidRPr="009425D3">
        <w:rPr>
          <w:rFonts w:ascii="Times New Roman" w:hAnsi="Times New Roman" w:cs="Times New Roman"/>
        </w:rPr>
        <w:t xml:space="preserve">Общее количество  </w:t>
      </w:r>
      <w:proofErr w:type="spellStart"/>
      <w:r w:rsidRPr="009425D3">
        <w:rPr>
          <w:rFonts w:ascii="Times New Roman" w:hAnsi="Times New Roman" w:cs="Times New Roman"/>
        </w:rPr>
        <w:t>энергоснабжающих</w:t>
      </w:r>
      <w:proofErr w:type="spellEnd"/>
      <w:r w:rsidRPr="009425D3">
        <w:rPr>
          <w:rFonts w:ascii="Times New Roman" w:hAnsi="Times New Roman" w:cs="Times New Roman"/>
        </w:rPr>
        <w:t xml:space="preserve"> и </w:t>
      </w:r>
      <w:proofErr w:type="spellStart"/>
      <w:r w:rsidRPr="009425D3">
        <w:rPr>
          <w:rFonts w:ascii="Times New Roman" w:hAnsi="Times New Roman" w:cs="Times New Roman"/>
        </w:rPr>
        <w:t>ресурсоснабжающих</w:t>
      </w:r>
      <w:proofErr w:type="spellEnd"/>
      <w:r w:rsidRPr="009425D3">
        <w:rPr>
          <w:rFonts w:ascii="Times New Roman" w:hAnsi="Times New Roman" w:cs="Times New Roman"/>
        </w:rPr>
        <w:t xml:space="preserve"> организаций на территории муниципального образования Алапаевское, по состоянию на 31.12.2023 – 16 (мониторинг деятельности данных организаций  осуществляется в постоянном режиме).</w:t>
      </w:r>
    </w:p>
    <w:p w:rsidR="00885DAE" w:rsidRPr="009425D3" w:rsidRDefault="00472731" w:rsidP="00472731">
      <w:pPr>
        <w:rPr>
          <w:rFonts w:ascii="Times New Roman" w:hAnsi="Times New Roman" w:cs="Times New Roman"/>
          <w:b/>
          <w:bCs/>
        </w:rPr>
      </w:pPr>
      <w:r w:rsidRPr="009425D3">
        <w:rPr>
          <w:rFonts w:ascii="Times New Roman" w:hAnsi="Times New Roman" w:cs="Times New Roman"/>
        </w:rPr>
        <w:tab/>
        <w:t>Управляющими компаниями и ТСЖ в постоянном режиме проводится работа с населением по снижению задолженности за жилищно – коммунальные услуги.</w:t>
      </w:r>
    </w:p>
    <w:p w:rsidR="003D78A5" w:rsidRPr="009425D3" w:rsidRDefault="00472731" w:rsidP="003D78A5">
      <w:pPr>
        <w:widowControl w:val="0"/>
        <w:autoSpaceDE w:val="0"/>
        <w:autoSpaceDN w:val="0"/>
        <w:adjustRightInd w:val="0"/>
        <w:snapToGrid w:val="0"/>
        <w:ind w:left="-15" w:hanging="360"/>
        <w:rPr>
          <w:rFonts w:ascii="Times New Roman" w:hAnsi="Times New Roman" w:cs="Times New Roman"/>
        </w:rPr>
      </w:pPr>
      <w:r w:rsidRPr="009425D3">
        <w:rPr>
          <w:rFonts w:ascii="Times New Roman" w:hAnsi="Times New Roman" w:cs="Times New Roman"/>
        </w:rPr>
        <w:t xml:space="preserve">                  </w:t>
      </w:r>
      <w:r w:rsidR="003D78A5" w:rsidRPr="009425D3">
        <w:rPr>
          <w:rFonts w:ascii="Times New Roman" w:hAnsi="Times New Roman" w:cs="Times New Roman"/>
        </w:rPr>
        <w:t>Организаций жилищно-коммунального комплекса муниципальной формы собственности, проходящих процедуру  банкротства, в муниципальном образовании Алапаевское нет.</w:t>
      </w:r>
      <w:r w:rsidR="003D78A5" w:rsidRPr="009425D3">
        <w:rPr>
          <w:rFonts w:ascii="Times New Roman" w:hAnsi="Times New Roman" w:cs="Times New Roman"/>
        </w:rPr>
        <w:tab/>
      </w:r>
    </w:p>
    <w:p w:rsidR="003D78A5" w:rsidRDefault="003D78A5" w:rsidP="00DA7345">
      <w:pPr>
        <w:shd w:val="clear" w:color="auto" w:fill="FFFFFF"/>
        <w:ind w:firstLine="708"/>
        <w:rPr>
          <w:rFonts w:ascii="Times New Roman" w:hAnsi="Times New Roman" w:cs="Times New Roman"/>
        </w:rPr>
      </w:pPr>
      <w:r w:rsidRPr="009425D3">
        <w:rPr>
          <w:rFonts w:ascii="Times New Roman" w:hAnsi="Times New Roman" w:cs="Times New Roman"/>
        </w:rPr>
        <w:t>Доля многоквартирных домов, расположенных на земельных участках, в отношении которых осуществлен государ</w:t>
      </w:r>
      <w:r w:rsidR="008F5B95" w:rsidRPr="009425D3">
        <w:rPr>
          <w:rFonts w:ascii="Times New Roman" w:hAnsi="Times New Roman" w:cs="Times New Roman"/>
        </w:rPr>
        <w:t>ственный кадастровый учет в 2023</w:t>
      </w:r>
      <w:r w:rsidRPr="009425D3">
        <w:rPr>
          <w:rFonts w:ascii="Times New Roman" w:hAnsi="Times New Roman" w:cs="Times New Roman"/>
        </w:rPr>
        <w:t xml:space="preserve"> году</w:t>
      </w:r>
      <w:r w:rsidR="0077223C" w:rsidRPr="009425D3">
        <w:rPr>
          <w:rFonts w:ascii="Times New Roman" w:hAnsi="Times New Roman" w:cs="Times New Roman"/>
        </w:rPr>
        <w:t>,</w:t>
      </w:r>
      <w:r w:rsidR="00A6512D">
        <w:rPr>
          <w:rFonts w:ascii="Times New Roman" w:hAnsi="Times New Roman" w:cs="Times New Roman"/>
        </w:rPr>
        <w:t xml:space="preserve"> составила 100</w:t>
      </w:r>
      <w:r w:rsidR="008F5B95" w:rsidRPr="009425D3">
        <w:rPr>
          <w:rFonts w:ascii="Times New Roman" w:hAnsi="Times New Roman" w:cs="Times New Roman"/>
        </w:rPr>
        <w:t>,0</w:t>
      </w:r>
      <w:r w:rsidR="00DA7345" w:rsidRPr="009425D3">
        <w:rPr>
          <w:rFonts w:ascii="Times New Roman" w:hAnsi="Times New Roman" w:cs="Times New Roman"/>
        </w:rPr>
        <w:t>%.</w:t>
      </w:r>
    </w:p>
    <w:p w:rsidR="00A01152" w:rsidRPr="009425D3" w:rsidRDefault="00A01152" w:rsidP="00DA7345">
      <w:pPr>
        <w:shd w:val="clear" w:color="auto" w:fill="FFFFFF"/>
        <w:ind w:firstLine="708"/>
        <w:rPr>
          <w:rFonts w:ascii="Times New Roman" w:hAnsi="Times New Roman" w:cs="Times New Roman"/>
        </w:rPr>
      </w:pPr>
    </w:p>
    <w:p w:rsidR="003D78A5" w:rsidRPr="009425D3" w:rsidRDefault="003D78A5" w:rsidP="003D78A5">
      <w:pPr>
        <w:jc w:val="center"/>
        <w:rPr>
          <w:rFonts w:ascii="Times New Roman" w:hAnsi="Times New Roman" w:cs="Times New Roman"/>
          <w:b/>
        </w:rPr>
      </w:pPr>
      <w:r w:rsidRPr="009425D3">
        <w:rPr>
          <w:rFonts w:ascii="Times New Roman" w:hAnsi="Times New Roman" w:cs="Times New Roman"/>
          <w:b/>
          <w:noProof/>
        </w:rPr>
        <w:lastRenderedPageBreak/>
        <w:drawing>
          <wp:inline distT="0" distB="0" distL="0" distR="0" wp14:anchorId="20FF600D" wp14:editId="0014A646">
            <wp:extent cx="5931673" cy="1335819"/>
            <wp:effectExtent l="0" t="0" r="0"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3D78A5" w:rsidRPr="009425D3" w:rsidRDefault="003D78A5" w:rsidP="003D78A5">
      <w:pPr>
        <w:rPr>
          <w:rFonts w:ascii="Times New Roman" w:hAnsi="Times New Roman" w:cs="Times New Roman"/>
        </w:rPr>
      </w:pPr>
    </w:p>
    <w:p w:rsidR="006062CB" w:rsidRPr="009425D3" w:rsidRDefault="0083741A" w:rsidP="006062CB">
      <w:pPr>
        <w:ind w:firstLine="708"/>
        <w:rPr>
          <w:rFonts w:ascii="Times New Roman" w:hAnsi="Times New Roman" w:cs="Times New Roman"/>
          <w:iCs/>
        </w:rPr>
      </w:pPr>
      <w:r w:rsidRPr="009425D3">
        <w:rPr>
          <w:rFonts w:ascii="Times New Roman" w:hAnsi="Times New Roman" w:cs="Times New Roman"/>
          <w:iCs/>
        </w:rPr>
        <w:t>В 2023</w:t>
      </w:r>
      <w:r w:rsidR="006062CB" w:rsidRPr="009425D3">
        <w:rPr>
          <w:rFonts w:ascii="Times New Roman" w:hAnsi="Times New Roman" w:cs="Times New Roman"/>
          <w:iCs/>
        </w:rPr>
        <w:t xml:space="preserve"> году на государственный кадастровый учет поставлено </w:t>
      </w:r>
      <w:r w:rsidR="006159A4" w:rsidRPr="009425D3">
        <w:rPr>
          <w:rFonts w:ascii="Times New Roman" w:hAnsi="Times New Roman" w:cs="Times New Roman"/>
          <w:iCs/>
        </w:rPr>
        <w:t>220</w:t>
      </w:r>
      <w:r w:rsidR="006062CB" w:rsidRPr="009425D3">
        <w:rPr>
          <w:rFonts w:ascii="Times New Roman" w:hAnsi="Times New Roman" w:cs="Times New Roman"/>
          <w:iCs/>
        </w:rPr>
        <w:t xml:space="preserve"> объектов недвижимого имущества, в том числе: автомобильные дороги общего пол</w:t>
      </w:r>
      <w:r w:rsidR="006159A4" w:rsidRPr="009425D3">
        <w:rPr>
          <w:rFonts w:ascii="Times New Roman" w:hAnsi="Times New Roman" w:cs="Times New Roman"/>
          <w:iCs/>
        </w:rPr>
        <w:t>ьзования местного значения – 107</w:t>
      </w:r>
      <w:r w:rsidR="006062CB" w:rsidRPr="009425D3">
        <w:rPr>
          <w:rFonts w:ascii="Times New Roman" w:hAnsi="Times New Roman" w:cs="Times New Roman"/>
          <w:iCs/>
        </w:rPr>
        <w:t>,</w:t>
      </w:r>
      <w:r w:rsidR="006159A4" w:rsidRPr="009425D3">
        <w:rPr>
          <w:rFonts w:ascii="Times New Roman" w:hAnsi="Times New Roman" w:cs="Times New Roman"/>
          <w:iCs/>
        </w:rPr>
        <w:t xml:space="preserve"> пожарные пирсы – 18,</w:t>
      </w:r>
      <w:r w:rsidR="007D5D4B" w:rsidRPr="009425D3">
        <w:rPr>
          <w:rFonts w:ascii="Times New Roman" w:hAnsi="Times New Roman" w:cs="Times New Roman"/>
          <w:iCs/>
        </w:rPr>
        <w:t xml:space="preserve"> объекты электроснабжения – 3, земельные участки – 9</w:t>
      </w:r>
      <w:r w:rsidR="006062CB" w:rsidRPr="009425D3">
        <w:rPr>
          <w:rFonts w:ascii="Times New Roman" w:hAnsi="Times New Roman" w:cs="Times New Roman"/>
          <w:iCs/>
        </w:rPr>
        <w:t>,</w:t>
      </w:r>
      <w:r w:rsidR="007D5D4B" w:rsidRPr="009425D3">
        <w:rPr>
          <w:rFonts w:ascii="Times New Roman" w:hAnsi="Times New Roman" w:cs="Times New Roman"/>
          <w:iCs/>
        </w:rPr>
        <w:t xml:space="preserve"> объекты теплоснабжения</w:t>
      </w:r>
      <w:r w:rsidR="00207248" w:rsidRPr="009425D3">
        <w:rPr>
          <w:rFonts w:ascii="Times New Roman" w:hAnsi="Times New Roman" w:cs="Times New Roman"/>
          <w:iCs/>
        </w:rPr>
        <w:t xml:space="preserve"> </w:t>
      </w:r>
      <w:r w:rsidR="007D5D4B" w:rsidRPr="009425D3">
        <w:rPr>
          <w:rFonts w:ascii="Times New Roman" w:hAnsi="Times New Roman" w:cs="Times New Roman"/>
          <w:iCs/>
        </w:rPr>
        <w:t>– 5</w:t>
      </w:r>
      <w:r w:rsidR="006062CB" w:rsidRPr="009425D3">
        <w:rPr>
          <w:rFonts w:ascii="Times New Roman" w:hAnsi="Times New Roman" w:cs="Times New Roman"/>
          <w:iCs/>
        </w:rPr>
        <w:t xml:space="preserve">, </w:t>
      </w:r>
      <w:r w:rsidR="007D5D4B" w:rsidRPr="009425D3">
        <w:rPr>
          <w:rFonts w:ascii="Times New Roman" w:hAnsi="Times New Roman" w:cs="Times New Roman"/>
          <w:iCs/>
        </w:rPr>
        <w:t>объекты газоснабжения – 2</w:t>
      </w:r>
      <w:r w:rsidR="006062CB" w:rsidRPr="009425D3">
        <w:rPr>
          <w:rFonts w:ascii="Times New Roman" w:hAnsi="Times New Roman" w:cs="Times New Roman"/>
          <w:iCs/>
        </w:rPr>
        <w:t>, жилые помещения</w:t>
      </w:r>
      <w:r w:rsidR="007D5D4B" w:rsidRPr="009425D3">
        <w:rPr>
          <w:rFonts w:ascii="Times New Roman" w:hAnsi="Times New Roman" w:cs="Times New Roman"/>
          <w:iCs/>
        </w:rPr>
        <w:t xml:space="preserve"> и здания – 70</w:t>
      </w:r>
      <w:r w:rsidR="006062CB" w:rsidRPr="009425D3">
        <w:rPr>
          <w:rFonts w:ascii="Times New Roman" w:hAnsi="Times New Roman" w:cs="Times New Roman"/>
          <w:iCs/>
        </w:rPr>
        <w:t>,</w:t>
      </w:r>
      <w:r w:rsidR="007D5D4B" w:rsidRPr="009425D3">
        <w:rPr>
          <w:rFonts w:ascii="Times New Roman" w:hAnsi="Times New Roman" w:cs="Times New Roman"/>
          <w:iCs/>
        </w:rPr>
        <w:t xml:space="preserve"> сетей водоотведения – 1</w:t>
      </w:r>
      <w:r w:rsidR="006062CB" w:rsidRPr="009425D3">
        <w:rPr>
          <w:rFonts w:ascii="Times New Roman" w:hAnsi="Times New Roman" w:cs="Times New Roman"/>
          <w:iCs/>
        </w:rPr>
        <w:t xml:space="preserve">, нежилые помещения </w:t>
      </w:r>
      <w:r w:rsidR="007D5D4B" w:rsidRPr="009425D3">
        <w:rPr>
          <w:rFonts w:ascii="Times New Roman" w:hAnsi="Times New Roman" w:cs="Times New Roman"/>
          <w:iCs/>
        </w:rPr>
        <w:t xml:space="preserve">и здания </w:t>
      </w:r>
      <w:r w:rsidR="006062CB" w:rsidRPr="009425D3">
        <w:rPr>
          <w:rFonts w:ascii="Times New Roman" w:hAnsi="Times New Roman" w:cs="Times New Roman"/>
          <w:iCs/>
        </w:rPr>
        <w:t>– 4</w:t>
      </w:r>
      <w:r w:rsidR="007D5D4B" w:rsidRPr="009425D3">
        <w:rPr>
          <w:rFonts w:ascii="Times New Roman" w:hAnsi="Times New Roman" w:cs="Times New Roman"/>
          <w:iCs/>
        </w:rPr>
        <w:t>, сетей водоснабжения - 1</w:t>
      </w:r>
      <w:r w:rsidR="006062CB" w:rsidRPr="009425D3">
        <w:rPr>
          <w:rFonts w:ascii="Times New Roman" w:hAnsi="Times New Roman" w:cs="Times New Roman"/>
          <w:iCs/>
        </w:rPr>
        <w:t>.</w:t>
      </w:r>
    </w:p>
    <w:p w:rsidR="006062CB" w:rsidRPr="009425D3" w:rsidRDefault="007123D4" w:rsidP="003D78A5">
      <w:pPr>
        <w:rPr>
          <w:rFonts w:ascii="Times New Roman" w:hAnsi="Times New Roman" w:cs="Times New Roman"/>
          <w:iCs/>
        </w:rPr>
      </w:pPr>
      <w:r w:rsidRPr="009425D3">
        <w:rPr>
          <w:rFonts w:ascii="Times New Roman" w:hAnsi="Times New Roman" w:cs="Times New Roman"/>
          <w:iCs/>
        </w:rPr>
        <w:t xml:space="preserve">          Зарегистрировано право муниципальной собственности муниципального образования Алапаевское </w:t>
      </w:r>
      <w:r w:rsidR="00AE5380" w:rsidRPr="009425D3">
        <w:rPr>
          <w:rFonts w:ascii="Times New Roman" w:hAnsi="Times New Roman" w:cs="Times New Roman"/>
          <w:iCs/>
        </w:rPr>
        <w:t>299</w:t>
      </w:r>
      <w:r w:rsidRPr="009425D3">
        <w:rPr>
          <w:rFonts w:ascii="Times New Roman" w:hAnsi="Times New Roman" w:cs="Times New Roman"/>
          <w:iCs/>
        </w:rPr>
        <w:t xml:space="preserve"> объектов недвижимого имущества, в том числе: автомобильные дороги общего пол</w:t>
      </w:r>
      <w:r w:rsidR="00AE5380" w:rsidRPr="009425D3">
        <w:rPr>
          <w:rFonts w:ascii="Times New Roman" w:hAnsi="Times New Roman" w:cs="Times New Roman"/>
          <w:iCs/>
        </w:rPr>
        <w:t>ьзования местного значения – 20</w:t>
      </w:r>
      <w:r w:rsidRPr="009425D3">
        <w:rPr>
          <w:rFonts w:ascii="Times New Roman" w:hAnsi="Times New Roman" w:cs="Times New Roman"/>
          <w:iCs/>
        </w:rPr>
        <w:t>, объекты водоснабжения</w:t>
      </w:r>
      <w:r w:rsidR="00AE5380" w:rsidRPr="009425D3">
        <w:rPr>
          <w:rFonts w:ascii="Times New Roman" w:hAnsi="Times New Roman" w:cs="Times New Roman"/>
          <w:iCs/>
        </w:rPr>
        <w:t xml:space="preserve"> – 3</w:t>
      </w:r>
      <w:r w:rsidRPr="009425D3">
        <w:rPr>
          <w:rFonts w:ascii="Times New Roman" w:hAnsi="Times New Roman" w:cs="Times New Roman"/>
          <w:iCs/>
        </w:rPr>
        <w:t xml:space="preserve">, объекты водоотведения – </w:t>
      </w:r>
      <w:r w:rsidR="00AE5380" w:rsidRPr="009425D3">
        <w:rPr>
          <w:rFonts w:ascii="Times New Roman" w:hAnsi="Times New Roman" w:cs="Times New Roman"/>
          <w:iCs/>
        </w:rPr>
        <w:t>1, жилые здания и помещения – 120</w:t>
      </w:r>
      <w:r w:rsidRPr="009425D3">
        <w:rPr>
          <w:rFonts w:ascii="Times New Roman" w:hAnsi="Times New Roman" w:cs="Times New Roman"/>
          <w:iCs/>
        </w:rPr>
        <w:t xml:space="preserve">, </w:t>
      </w:r>
      <w:r w:rsidR="00AE5380" w:rsidRPr="009425D3">
        <w:rPr>
          <w:rFonts w:ascii="Times New Roman" w:hAnsi="Times New Roman" w:cs="Times New Roman"/>
          <w:iCs/>
        </w:rPr>
        <w:t>мостовые сооружения – 1</w:t>
      </w:r>
      <w:r w:rsidRPr="009425D3">
        <w:rPr>
          <w:rFonts w:ascii="Times New Roman" w:hAnsi="Times New Roman" w:cs="Times New Roman"/>
          <w:iCs/>
        </w:rPr>
        <w:t>,</w:t>
      </w:r>
      <w:r w:rsidR="00AE5380" w:rsidRPr="009425D3">
        <w:rPr>
          <w:rFonts w:ascii="Times New Roman" w:hAnsi="Times New Roman" w:cs="Times New Roman"/>
          <w:iCs/>
        </w:rPr>
        <w:t xml:space="preserve"> нежилые здания и помещения – 13</w:t>
      </w:r>
      <w:r w:rsidRPr="009425D3">
        <w:rPr>
          <w:rFonts w:ascii="Times New Roman" w:hAnsi="Times New Roman" w:cs="Times New Roman"/>
          <w:iCs/>
        </w:rPr>
        <w:t>, объекты газоснабже</w:t>
      </w:r>
      <w:r w:rsidR="00AE5380" w:rsidRPr="009425D3">
        <w:rPr>
          <w:rFonts w:ascii="Times New Roman" w:hAnsi="Times New Roman" w:cs="Times New Roman"/>
          <w:iCs/>
        </w:rPr>
        <w:t>ния – 2, земельные участки – 134, объекты теплоснабжения – 5.</w:t>
      </w:r>
    </w:p>
    <w:p w:rsidR="00591083" w:rsidRPr="009425D3" w:rsidRDefault="0054299C" w:rsidP="00591083">
      <w:pPr>
        <w:ind w:firstLine="284"/>
        <w:rPr>
          <w:rFonts w:ascii="Times New Roman" w:hAnsi="Times New Roman" w:cs="Times New Roman"/>
          <w:iCs/>
        </w:rPr>
      </w:pPr>
      <w:r w:rsidRPr="009425D3">
        <w:rPr>
          <w:rFonts w:ascii="Times New Roman" w:hAnsi="Times New Roman" w:cs="Times New Roman"/>
        </w:rPr>
        <w:t xml:space="preserve">      Н</w:t>
      </w:r>
      <w:r w:rsidR="00591083" w:rsidRPr="009425D3">
        <w:rPr>
          <w:rFonts w:ascii="Times New Roman" w:hAnsi="Times New Roman" w:cs="Times New Roman"/>
        </w:rPr>
        <w:t xml:space="preserve">а учете </w:t>
      </w:r>
      <w:r w:rsidR="00591083" w:rsidRPr="009425D3">
        <w:rPr>
          <w:rFonts w:ascii="Times New Roman" w:hAnsi="Times New Roman" w:cs="Times New Roman"/>
          <w:iCs/>
        </w:rPr>
        <w:t>в качестве нуждающихся в предоставлении муниципаль</w:t>
      </w:r>
      <w:r w:rsidRPr="009425D3">
        <w:rPr>
          <w:rFonts w:ascii="Times New Roman" w:hAnsi="Times New Roman" w:cs="Times New Roman"/>
          <w:iCs/>
        </w:rPr>
        <w:t>ных жилых помещений состояло 342 семьи</w:t>
      </w:r>
      <w:r w:rsidR="00591083" w:rsidRPr="009425D3">
        <w:rPr>
          <w:rFonts w:ascii="Times New Roman" w:hAnsi="Times New Roman" w:cs="Times New Roman"/>
          <w:iCs/>
        </w:rPr>
        <w:t xml:space="preserve">, из них: </w:t>
      </w:r>
      <w:r w:rsidRPr="009425D3">
        <w:rPr>
          <w:rFonts w:ascii="Times New Roman" w:hAnsi="Times New Roman" w:cs="Times New Roman"/>
          <w:iCs/>
        </w:rPr>
        <w:t>301 семья, состоят</w:t>
      </w:r>
      <w:r w:rsidR="00591083" w:rsidRPr="009425D3">
        <w:rPr>
          <w:rFonts w:ascii="Times New Roman" w:hAnsi="Times New Roman" w:cs="Times New Roman"/>
          <w:iCs/>
        </w:rPr>
        <w:t xml:space="preserve"> на учете в качестве малоимущих и нуждающихся в предоставлении жилых помещений по</w:t>
      </w:r>
      <w:r w:rsidRPr="009425D3">
        <w:rPr>
          <w:rFonts w:ascii="Times New Roman" w:hAnsi="Times New Roman" w:cs="Times New Roman"/>
          <w:iCs/>
        </w:rPr>
        <w:t xml:space="preserve"> договору социального найма; 41 семья</w:t>
      </w:r>
      <w:r w:rsidR="00591083" w:rsidRPr="009425D3">
        <w:rPr>
          <w:rFonts w:ascii="Times New Roman" w:hAnsi="Times New Roman" w:cs="Times New Roman"/>
          <w:iCs/>
        </w:rPr>
        <w:t xml:space="preserve"> я</w:t>
      </w:r>
      <w:r w:rsidRPr="009425D3">
        <w:rPr>
          <w:rFonts w:ascii="Times New Roman" w:hAnsi="Times New Roman" w:cs="Times New Roman"/>
          <w:iCs/>
        </w:rPr>
        <w:t>вл</w:t>
      </w:r>
      <w:r w:rsidR="00591083" w:rsidRPr="009425D3">
        <w:rPr>
          <w:rFonts w:ascii="Times New Roman" w:hAnsi="Times New Roman" w:cs="Times New Roman"/>
          <w:iCs/>
        </w:rPr>
        <w:t>я</w:t>
      </w:r>
      <w:r w:rsidRPr="009425D3">
        <w:rPr>
          <w:rFonts w:ascii="Times New Roman" w:hAnsi="Times New Roman" w:cs="Times New Roman"/>
          <w:iCs/>
        </w:rPr>
        <w:t>ется</w:t>
      </w:r>
      <w:r w:rsidR="00591083" w:rsidRPr="009425D3">
        <w:rPr>
          <w:rFonts w:ascii="Times New Roman" w:hAnsi="Times New Roman" w:cs="Times New Roman"/>
          <w:iCs/>
        </w:rPr>
        <w:t xml:space="preserve"> участниками жилищных программ.</w:t>
      </w:r>
    </w:p>
    <w:p w:rsidR="003D78A5" w:rsidRPr="00A01152" w:rsidRDefault="003D78A5" w:rsidP="00BA040A">
      <w:pPr>
        <w:overflowPunct w:val="0"/>
        <w:autoSpaceDE w:val="0"/>
        <w:autoSpaceDN w:val="0"/>
        <w:adjustRightInd w:val="0"/>
        <w:ind w:firstLine="708"/>
        <w:textAlignment w:val="baseline"/>
        <w:rPr>
          <w:rFonts w:ascii="Times New Roman" w:hAnsi="Times New Roman" w:cs="Times New Roman"/>
        </w:rPr>
      </w:pPr>
      <w:proofErr w:type="gramStart"/>
      <w:r w:rsidRPr="009425D3">
        <w:rPr>
          <w:rFonts w:ascii="Times New Roman" w:hAnsi="Times New Roman" w:cs="Times New Roman"/>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w:t>
      </w:r>
      <w:r w:rsidR="0083741A" w:rsidRPr="009425D3">
        <w:rPr>
          <w:rFonts w:ascii="Times New Roman" w:hAnsi="Times New Roman" w:cs="Times New Roman"/>
        </w:rPr>
        <w:t xml:space="preserve"> жилых помещениях в 2023 году, составила 3,2</w:t>
      </w:r>
      <w:r w:rsidRPr="009425D3">
        <w:rPr>
          <w:rFonts w:ascii="Times New Roman" w:hAnsi="Times New Roman" w:cs="Times New Roman"/>
        </w:rPr>
        <w:t xml:space="preserve">%. </w:t>
      </w:r>
      <w:proofErr w:type="gramEnd"/>
    </w:p>
    <w:p w:rsidR="00543196" w:rsidRPr="009425D3" w:rsidRDefault="00543196" w:rsidP="00543196">
      <w:pPr>
        <w:suppressAutoHyphens/>
        <w:ind w:firstLine="567"/>
        <w:rPr>
          <w:rFonts w:ascii="Times New Roman" w:hAnsi="Times New Roman" w:cs="Times New Roman"/>
          <w:spacing w:val="-1"/>
        </w:rPr>
      </w:pPr>
      <w:r w:rsidRPr="009425D3">
        <w:rPr>
          <w:rFonts w:ascii="Times New Roman" w:hAnsi="Times New Roman" w:cs="Times New Roman"/>
          <w:spacing w:val="-1"/>
        </w:rPr>
        <w:t>Предоставлены социальные выплаты и жилищные сертификаты на приобретение (строительство) жилья 6 семьям:</w:t>
      </w:r>
    </w:p>
    <w:p w:rsidR="00543196" w:rsidRPr="009425D3" w:rsidRDefault="00543196" w:rsidP="00543196">
      <w:pPr>
        <w:suppressAutoHyphens/>
        <w:ind w:firstLine="567"/>
        <w:rPr>
          <w:rFonts w:ascii="Times New Roman" w:hAnsi="Times New Roman" w:cs="Times New Roman"/>
          <w:spacing w:val="-1"/>
        </w:rPr>
      </w:pPr>
      <w:r w:rsidRPr="009425D3">
        <w:rPr>
          <w:rFonts w:ascii="Times New Roman" w:hAnsi="Times New Roman" w:cs="Times New Roman"/>
          <w:spacing w:val="-1"/>
        </w:rPr>
        <w:t xml:space="preserve">- выдано 3 свидетельства о праве на получение социальной выплаты на приобретение (строительство) жилья в сельской местности гражданам, проживающим в сельской местности (д. Ключи, п. </w:t>
      </w:r>
      <w:proofErr w:type="spellStart"/>
      <w:r w:rsidRPr="009425D3">
        <w:rPr>
          <w:rFonts w:ascii="Times New Roman" w:hAnsi="Times New Roman" w:cs="Times New Roman"/>
          <w:spacing w:val="-1"/>
        </w:rPr>
        <w:t>Бубчиково</w:t>
      </w:r>
      <w:proofErr w:type="spellEnd"/>
      <w:r w:rsidRPr="009425D3">
        <w:rPr>
          <w:rFonts w:ascii="Times New Roman" w:hAnsi="Times New Roman" w:cs="Times New Roman"/>
          <w:spacing w:val="-1"/>
        </w:rPr>
        <w:t>, с. Костино);</w:t>
      </w:r>
    </w:p>
    <w:p w:rsidR="00543196" w:rsidRPr="009425D3" w:rsidRDefault="00543196" w:rsidP="00543196">
      <w:pPr>
        <w:suppressAutoHyphens/>
        <w:ind w:firstLine="567"/>
        <w:rPr>
          <w:rFonts w:ascii="Times New Roman" w:hAnsi="Times New Roman" w:cs="Times New Roman"/>
          <w:spacing w:val="-1"/>
        </w:rPr>
      </w:pPr>
      <w:r w:rsidRPr="009425D3">
        <w:rPr>
          <w:rFonts w:ascii="Times New Roman" w:hAnsi="Times New Roman" w:cs="Times New Roman"/>
          <w:spacing w:val="-1"/>
        </w:rPr>
        <w:t>- выдано 2 свидетельства о праве на получение социальной выплаты на приобретение (строительство) жилья молодой семье (</w:t>
      </w:r>
      <w:proofErr w:type="spellStart"/>
      <w:r w:rsidRPr="009425D3">
        <w:rPr>
          <w:rFonts w:ascii="Times New Roman" w:hAnsi="Times New Roman" w:cs="Times New Roman"/>
          <w:spacing w:val="-1"/>
        </w:rPr>
        <w:t>пгт</w:t>
      </w:r>
      <w:proofErr w:type="spellEnd"/>
      <w:r w:rsidRPr="009425D3">
        <w:rPr>
          <w:rFonts w:ascii="Times New Roman" w:hAnsi="Times New Roman" w:cs="Times New Roman"/>
          <w:spacing w:val="-1"/>
        </w:rPr>
        <w:t>. В. Синячиха, с. Костино);</w:t>
      </w:r>
    </w:p>
    <w:p w:rsidR="00543196" w:rsidRPr="009425D3" w:rsidRDefault="00543196" w:rsidP="00543196">
      <w:pPr>
        <w:suppressAutoHyphens/>
        <w:ind w:firstLine="567"/>
        <w:rPr>
          <w:rFonts w:ascii="Times New Roman" w:hAnsi="Times New Roman" w:cs="Times New Roman"/>
          <w:spacing w:val="-1"/>
        </w:rPr>
      </w:pPr>
      <w:r w:rsidRPr="009425D3">
        <w:rPr>
          <w:rFonts w:ascii="Times New Roman" w:hAnsi="Times New Roman" w:cs="Times New Roman"/>
          <w:spacing w:val="-1"/>
        </w:rPr>
        <w:t>- выдано свидетельство на получение социальной выплаты 1 молодой семье в рамках региональной поддержки молодым семьям (</w:t>
      </w:r>
      <w:proofErr w:type="spellStart"/>
      <w:r w:rsidRPr="009425D3">
        <w:rPr>
          <w:rFonts w:ascii="Times New Roman" w:hAnsi="Times New Roman" w:cs="Times New Roman"/>
          <w:spacing w:val="-1"/>
        </w:rPr>
        <w:t>пгт</w:t>
      </w:r>
      <w:proofErr w:type="spellEnd"/>
      <w:r w:rsidRPr="009425D3">
        <w:rPr>
          <w:rFonts w:ascii="Times New Roman" w:hAnsi="Times New Roman" w:cs="Times New Roman"/>
          <w:spacing w:val="-1"/>
        </w:rPr>
        <w:t xml:space="preserve">. </w:t>
      </w:r>
      <w:proofErr w:type="gramStart"/>
      <w:r w:rsidRPr="009425D3">
        <w:rPr>
          <w:rFonts w:ascii="Times New Roman" w:hAnsi="Times New Roman" w:cs="Times New Roman"/>
          <w:spacing w:val="-1"/>
        </w:rPr>
        <w:t xml:space="preserve">В. Синячиха).  </w:t>
      </w:r>
      <w:proofErr w:type="gramEnd"/>
    </w:p>
    <w:p w:rsidR="005A5D57" w:rsidRDefault="005A5D57" w:rsidP="003D78A5">
      <w:pPr>
        <w:jc w:val="center"/>
        <w:rPr>
          <w:rFonts w:ascii="Times New Roman" w:hAnsi="Times New Roman" w:cs="Times New Roman"/>
          <w:sz w:val="28"/>
          <w:szCs w:val="28"/>
        </w:rPr>
      </w:pPr>
    </w:p>
    <w:p w:rsidR="003D78A5" w:rsidRPr="009425D3" w:rsidRDefault="003D78A5" w:rsidP="003D78A5">
      <w:pPr>
        <w:jc w:val="center"/>
        <w:rPr>
          <w:rFonts w:ascii="Times New Roman" w:hAnsi="Times New Roman" w:cs="Times New Roman"/>
          <w:sz w:val="28"/>
          <w:szCs w:val="28"/>
        </w:rPr>
      </w:pPr>
      <w:r w:rsidRPr="009425D3">
        <w:rPr>
          <w:rFonts w:ascii="Times New Roman" w:hAnsi="Times New Roman" w:cs="Times New Roman"/>
          <w:sz w:val="28"/>
          <w:szCs w:val="28"/>
        </w:rPr>
        <w:t>Раздел 8.  Организация муниципального управления</w:t>
      </w:r>
    </w:p>
    <w:p w:rsidR="003D78A5" w:rsidRPr="009425D3" w:rsidRDefault="003D78A5" w:rsidP="003D78A5">
      <w:pPr>
        <w:jc w:val="center"/>
        <w:rPr>
          <w:rFonts w:ascii="Times New Roman" w:hAnsi="Times New Roman" w:cs="Times New Roman"/>
          <w:b/>
        </w:rPr>
      </w:pPr>
    </w:p>
    <w:p w:rsidR="00DA7345" w:rsidRPr="009425D3" w:rsidRDefault="003D78A5" w:rsidP="002C1261">
      <w:pPr>
        <w:ind w:firstLine="709"/>
        <w:rPr>
          <w:rFonts w:ascii="Times New Roman" w:hAnsi="Times New Roman" w:cs="Times New Roman"/>
        </w:rPr>
      </w:pPr>
      <w:r w:rsidRPr="009425D3">
        <w:rPr>
          <w:rFonts w:ascii="Times New Roman" w:hAnsi="Times New Roman" w:cs="Times New Roman"/>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r w:rsidR="003F7FD8" w:rsidRPr="009425D3">
        <w:rPr>
          <w:rFonts w:ascii="Times New Roman" w:hAnsi="Times New Roman" w:cs="Times New Roman"/>
        </w:rPr>
        <w:t>в течение предшествующего и отчетного</w:t>
      </w:r>
      <w:r w:rsidR="0056437C" w:rsidRPr="009425D3">
        <w:rPr>
          <w:rFonts w:ascii="Times New Roman" w:hAnsi="Times New Roman" w:cs="Times New Roman"/>
        </w:rPr>
        <w:t xml:space="preserve"> перио</w:t>
      </w:r>
      <w:r w:rsidR="00C87883" w:rsidRPr="009425D3">
        <w:rPr>
          <w:rFonts w:ascii="Times New Roman" w:hAnsi="Times New Roman" w:cs="Times New Roman"/>
        </w:rPr>
        <w:t>дов в пределах от 15,37 до 18,10</w:t>
      </w:r>
      <w:r w:rsidR="0056437C" w:rsidRPr="009425D3">
        <w:rPr>
          <w:rFonts w:ascii="Times New Roman" w:hAnsi="Times New Roman" w:cs="Times New Roman"/>
        </w:rPr>
        <w:t>%.</w:t>
      </w:r>
    </w:p>
    <w:p w:rsidR="0056437C" w:rsidRPr="009425D3" w:rsidRDefault="0056437C" w:rsidP="002C1261">
      <w:pPr>
        <w:ind w:firstLine="709"/>
        <w:rPr>
          <w:rFonts w:ascii="Times New Roman" w:hAnsi="Times New Roman" w:cs="Times New Roman"/>
        </w:rPr>
      </w:pPr>
      <w:r w:rsidRPr="009425D3">
        <w:rPr>
          <w:rFonts w:ascii="Times New Roman" w:hAnsi="Times New Roman" w:cs="Times New Roman"/>
        </w:rPr>
        <w:t>Снижение планируемого значения показателя в 2024 году в ср</w:t>
      </w:r>
      <w:r w:rsidR="00C87883" w:rsidRPr="009425D3">
        <w:rPr>
          <w:rFonts w:ascii="Times New Roman" w:hAnsi="Times New Roman" w:cs="Times New Roman"/>
        </w:rPr>
        <w:t>авнении с отчетным годом на 1,07</w:t>
      </w:r>
      <w:r w:rsidRPr="009425D3">
        <w:rPr>
          <w:rFonts w:ascii="Times New Roman" w:hAnsi="Times New Roman" w:cs="Times New Roman"/>
        </w:rPr>
        <w:t>% обусловлено опережающим темпом роста ожидаемых собственных доходов бюджета на 1,56% над темпом роста налоговых и неналоговых доходов (за исключением поступлений налоговых дох</w:t>
      </w:r>
      <w:r w:rsidR="00442944" w:rsidRPr="009425D3">
        <w:rPr>
          <w:rFonts w:ascii="Times New Roman" w:hAnsi="Times New Roman" w:cs="Times New Roman"/>
        </w:rPr>
        <w:t>одов по дополнительным норматива</w:t>
      </w:r>
      <w:r w:rsidRPr="009425D3">
        <w:rPr>
          <w:rFonts w:ascii="Times New Roman" w:hAnsi="Times New Roman" w:cs="Times New Roman"/>
        </w:rPr>
        <w:t>м отчислений).</w:t>
      </w:r>
    </w:p>
    <w:p w:rsidR="003D78A5" w:rsidRPr="009425D3" w:rsidRDefault="003D78A5" w:rsidP="003D78A5">
      <w:pPr>
        <w:spacing w:before="240"/>
        <w:rPr>
          <w:rFonts w:ascii="Times New Roman" w:hAnsi="Times New Roman" w:cs="Times New Roman"/>
        </w:rPr>
      </w:pPr>
      <w:r w:rsidRPr="009425D3">
        <w:rPr>
          <w:rFonts w:ascii="Times New Roman" w:hAnsi="Times New Roman" w:cs="Times New Roman"/>
          <w:noProof/>
        </w:rPr>
        <w:lastRenderedPageBreak/>
        <w:drawing>
          <wp:inline distT="0" distB="0" distL="0" distR="0" wp14:anchorId="3608F024" wp14:editId="0FF1622F">
            <wp:extent cx="5891917" cy="1431234"/>
            <wp:effectExtent l="0" t="0" r="13970" b="17145"/>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3D78A5" w:rsidRPr="009425D3" w:rsidRDefault="003D78A5" w:rsidP="003D78A5">
      <w:pPr>
        <w:ind w:firstLine="708"/>
        <w:rPr>
          <w:rFonts w:ascii="Times New Roman" w:hAnsi="Times New Roman" w:cs="Times New Roman"/>
        </w:rPr>
      </w:pPr>
    </w:p>
    <w:p w:rsidR="003D78A5" w:rsidRPr="009425D3" w:rsidRDefault="003D78A5" w:rsidP="003D78A5">
      <w:pPr>
        <w:ind w:firstLine="709"/>
        <w:rPr>
          <w:rFonts w:ascii="Times New Roman" w:hAnsi="Times New Roman" w:cs="Times New Roman"/>
        </w:rPr>
      </w:pPr>
      <w:r w:rsidRPr="009425D3">
        <w:rPr>
          <w:rFonts w:ascii="Times New Roman" w:hAnsi="Times New Roman" w:cs="Times New Roman"/>
        </w:rPr>
        <w:t>Организаций муниципальной формы собственности, находящихся в стадии банкротства, в МО Алапаевское нет.</w:t>
      </w:r>
    </w:p>
    <w:p w:rsidR="003D78A5" w:rsidRPr="009425D3" w:rsidRDefault="003D78A5" w:rsidP="003D78A5">
      <w:pPr>
        <w:ind w:firstLine="709"/>
        <w:rPr>
          <w:rFonts w:ascii="Times New Roman" w:hAnsi="Times New Roman" w:cs="Times New Roman"/>
        </w:rPr>
      </w:pPr>
      <w:r w:rsidRPr="009425D3">
        <w:rPr>
          <w:rFonts w:ascii="Times New Roman" w:hAnsi="Times New Roman" w:cs="Times New Roman"/>
        </w:rPr>
        <w:t xml:space="preserve">Не завершенного в установленные сроки строительства, осуществляемого за счет средств бюджета городского округа, в МО Алапаевское нет. </w:t>
      </w:r>
    </w:p>
    <w:p w:rsidR="003D78A5" w:rsidRPr="009425D3" w:rsidRDefault="003D78A5" w:rsidP="003D78A5">
      <w:pPr>
        <w:ind w:firstLine="709"/>
        <w:rPr>
          <w:rFonts w:ascii="Times New Roman" w:hAnsi="Times New Roman" w:cs="Times New Roman"/>
        </w:rPr>
      </w:pPr>
      <w:r w:rsidRPr="009425D3">
        <w:rPr>
          <w:rFonts w:ascii="Times New Roman" w:hAnsi="Times New Roman" w:cs="Times New Roman"/>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по оплате труда (включая на</w:t>
      </w:r>
      <w:r w:rsidR="0056437C" w:rsidRPr="009425D3">
        <w:rPr>
          <w:rFonts w:ascii="Times New Roman" w:hAnsi="Times New Roman" w:cs="Times New Roman"/>
        </w:rPr>
        <w:t>числения на оплату труда) в 2020 - 2023</w:t>
      </w:r>
      <w:r w:rsidRPr="009425D3">
        <w:rPr>
          <w:rFonts w:ascii="Times New Roman" w:hAnsi="Times New Roman" w:cs="Times New Roman"/>
        </w:rPr>
        <w:t xml:space="preserve"> годах отсутствует. Ежемесячно проводился мониторинг по структуре кредиторской задолженности по расходам бюджета муниципального образования Алапаевское.</w:t>
      </w:r>
    </w:p>
    <w:p w:rsidR="00F00156" w:rsidRPr="009425D3" w:rsidRDefault="00F00156" w:rsidP="00F00156">
      <w:pPr>
        <w:ind w:firstLine="709"/>
        <w:rPr>
          <w:rFonts w:ascii="Times New Roman" w:hAnsi="Times New Roman" w:cs="Times New Roman"/>
        </w:rPr>
      </w:pPr>
      <w:r w:rsidRPr="009425D3">
        <w:rPr>
          <w:rFonts w:ascii="Times New Roman" w:hAnsi="Times New Roman" w:cs="Times New Roman"/>
        </w:rPr>
        <w:t>Р</w:t>
      </w:r>
      <w:r w:rsidR="003D78A5" w:rsidRPr="009425D3">
        <w:rPr>
          <w:rFonts w:ascii="Times New Roman" w:hAnsi="Times New Roman" w:cs="Times New Roman"/>
        </w:rPr>
        <w:t>асходы бюджета муниципального образования на содержание работников органов местного самоуправления в расчете на одного жителя муниципально</w:t>
      </w:r>
      <w:r w:rsidR="000D48CE" w:rsidRPr="009425D3">
        <w:rPr>
          <w:rFonts w:ascii="Times New Roman" w:hAnsi="Times New Roman" w:cs="Times New Roman"/>
        </w:rPr>
        <w:t xml:space="preserve">го образования составили </w:t>
      </w:r>
      <w:r w:rsidR="00671D2C">
        <w:rPr>
          <w:rFonts w:ascii="Times New Roman" w:hAnsi="Times New Roman" w:cs="Times New Roman"/>
        </w:rPr>
        <w:t>3599,57</w:t>
      </w:r>
      <w:r w:rsidR="002D698E" w:rsidRPr="009425D3">
        <w:rPr>
          <w:rFonts w:ascii="Times New Roman" w:hAnsi="Times New Roman" w:cs="Times New Roman"/>
        </w:rPr>
        <w:t xml:space="preserve">  руб</w:t>
      </w:r>
      <w:r w:rsidRPr="009425D3">
        <w:rPr>
          <w:rFonts w:ascii="Times New Roman" w:hAnsi="Times New Roman" w:cs="Times New Roman"/>
        </w:rPr>
        <w:t>лей (2022 год – 3474,17</w:t>
      </w:r>
      <w:r w:rsidR="002D698E" w:rsidRPr="009425D3">
        <w:rPr>
          <w:rFonts w:ascii="Times New Roman" w:hAnsi="Times New Roman" w:cs="Times New Roman"/>
        </w:rPr>
        <w:t xml:space="preserve"> рублей). </w:t>
      </w:r>
      <w:r w:rsidRPr="009425D3">
        <w:rPr>
          <w:rFonts w:ascii="Times New Roman" w:hAnsi="Times New Roman" w:cs="Times New Roman"/>
        </w:rPr>
        <w:t>В 2023 году и последующие годы происходит рост показателя по следующим причинам:</w:t>
      </w:r>
    </w:p>
    <w:p w:rsidR="00F00156" w:rsidRPr="009425D3" w:rsidRDefault="00F00156" w:rsidP="00F00156">
      <w:pPr>
        <w:rPr>
          <w:rFonts w:ascii="Times New Roman" w:hAnsi="Times New Roman" w:cs="Times New Roman"/>
        </w:rPr>
      </w:pPr>
      <w:r w:rsidRPr="009425D3">
        <w:rPr>
          <w:rFonts w:ascii="Times New Roman" w:hAnsi="Times New Roman" w:cs="Times New Roman"/>
        </w:rPr>
        <w:t xml:space="preserve">          1) ежегодное уменьшение фактической численности населения;</w:t>
      </w:r>
    </w:p>
    <w:p w:rsidR="00F00156" w:rsidRPr="009425D3" w:rsidRDefault="00F00156" w:rsidP="00F00156">
      <w:pPr>
        <w:rPr>
          <w:rFonts w:ascii="Times New Roman" w:hAnsi="Times New Roman" w:cs="Times New Roman"/>
        </w:rPr>
      </w:pPr>
      <w:r w:rsidRPr="009425D3">
        <w:rPr>
          <w:rFonts w:ascii="Times New Roman" w:hAnsi="Times New Roman" w:cs="Times New Roman"/>
        </w:rPr>
        <w:t xml:space="preserve">          2) в связи с ростом потребительских цен на товары и услуги ежегодное увеличение (индексация) размеров должностных окладов работников ОМСУ с целью улучшения материального положения, усиления стимулирующей роли заработной платы.</w:t>
      </w:r>
    </w:p>
    <w:p w:rsidR="003D78A5" w:rsidRPr="009425D3" w:rsidRDefault="00BB1EBD" w:rsidP="003D78A5">
      <w:pPr>
        <w:widowControl w:val="0"/>
        <w:autoSpaceDE w:val="0"/>
        <w:autoSpaceDN w:val="0"/>
        <w:adjustRightInd w:val="0"/>
        <w:ind w:right="-5"/>
        <w:rPr>
          <w:rFonts w:ascii="Times New Roman" w:hAnsi="Times New Roman" w:cs="Times New Roman"/>
        </w:rPr>
      </w:pPr>
      <w:r w:rsidRPr="009425D3">
        <w:rPr>
          <w:rFonts w:ascii="Times New Roman" w:hAnsi="Times New Roman" w:cs="Times New Roman"/>
        </w:rPr>
        <w:tab/>
        <w:t>В 2023</w:t>
      </w:r>
      <w:r w:rsidR="003D78A5" w:rsidRPr="009425D3">
        <w:rPr>
          <w:rFonts w:ascii="Times New Roman" w:hAnsi="Times New Roman" w:cs="Times New Roman"/>
        </w:rPr>
        <w:t xml:space="preserve"> году удовлетворенность населения организацией транспортного обслуживания в муниципальном об</w:t>
      </w:r>
      <w:r w:rsidRPr="009425D3">
        <w:rPr>
          <w:rFonts w:ascii="Times New Roman" w:hAnsi="Times New Roman" w:cs="Times New Roman"/>
        </w:rPr>
        <w:t>разовании составила 99,1% (в 2022</w:t>
      </w:r>
      <w:r w:rsidR="009B03C9" w:rsidRPr="009425D3">
        <w:rPr>
          <w:rFonts w:ascii="Times New Roman" w:hAnsi="Times New Roman" w:cs="Times New Roman"/>
        </w:rPr>
        <w:t xml:space="preserve"> году – 100</w:t>
      </w:r>
      <w:r w:rsidR="003D78A5" w:rsidRPr="009425D3">
        <w:rPr>
          <w:rFonts w:ascii="Times New Roman" w:hAnsi="Times New Roman" w:cs="Times New Roman"/>
        </w:rPr>
        <w:t>%), удовлетворенность населения качеством авт</w:t>
      </w:r>
      <w:r w:rsidR="009B03C9" w:rsidRPr="009425D3">
        <w:rPr>
          <w:rFonts w:ascii="Times New Roman" w:hAnsi="Times New Roman" w:cs="Times New Roman"/>
        </w:rPr>
        <w:t>омобильных доро</w:t>
      </w:r>
      <w:r w:rsidRPr="009425D3">
        <w:rPr>
          <w:rFonts w:ascii="Times New Roman" w:hAnsi="Times New Roman" w:cs="Times New Roman"/>
        </w:rPr>
        <w:t>г – 57,1% (в 2022 году – 40,0</w:t>
      </w:r>
      <w:r w:rsidR="003D78A5" w:rsidRPr="009425D3">
        <w:rPr>
          <w:rFonts w:ascii="Times New Roman" w:hAnsi="Times New Roman" w:cs="Times New Roman"/>
        </w:rPr>
        <w:t xml:space="preserve">%), удовлетворенность населения жилищно </w:t>
      </w:r>
      <w:r w:rsidRPr="009425D3">
        <w:rPr>
          <w:rFonts w:ascii="Times New Roman" w:hAnsi="Times New Roman" w:cs="Times New Roman"/>
        </w:rPr>
        <w:t>– коммунальными услугами – 70,15% (в 2022 году – 77,19</w:t>
      </w:r>
      <w:r w:rsidR="003D78A5" w:rsidRPr="009425D3">
        <w:rPr>
          <w:rFonts w:ascii="Times New Roman" w:hAnsi="Times New Roman" w:cs="Times New Roman"/>
        </w:rPr>
        <w:t xml:space="preserve">%). Указанные показатели представлены на основании итогов социологических опросов по оценке населением эффективности деятельности руководителей МО Алапаевское, проведенных на портале «Открытое Правительство Свердловской области».  </w:t>
      </w:r>
    </w:p>
    <w:p w:rsidR="00537F98" w:rsidRPr="009425D3" w:rsidRDefault="003D78A5" w:rsidP="003D78A5">
      <w:pPr>
        <w:ind w:firstLine="540"/>
        <w:rPr>
          <w:rFonts w:ascii="Times New Roman" w:hAnsi="Times New Roman" w:cs="Times New Roman"/>
        </w:rPr>
      </w:pPr>
      <w:r w:rsidRPr="009425D3">
        <w:rPr>
          <w:rFonts w:ascii="Times New Roman" w:hAnsi="Times New Roman" w:cs="Times New Roman"/>
        </w:rPr>
        <w:t>Среднегодовая численно</w:t>
      </w:r>
      <w:r w:rsidR="00FD275B" w:rsidRPr="009425D3">
        <w:rPr>
          <w:rFonts w:ascii="Times New Roman" w:hAnsi="Times New Roman" w:cs="Times New Roman"/>
        </w:rPr>
        <w:t>сть постоянного населения в 2023 году составила 22,98</w:t>
      </w:r>
      <w:r w:rsidRPr="009425D3">
        <w:rPr>
          <w:rFonts w:ascii="Times New Roman" w:hAnsi="Times New Roman" w:cs="Times New Roman"/>
        </w:rPr>
        <w:t xml:space="preserve"> тыс. человек. </w:t>
      </w:r>
    </w:p>
    <w:p w:rsidR="00A6512D" w:rsidRPr="009425D3" w:rsidRDefault="00537F98" w:rsidP="00BA040A">
      <w:pPr>
        <w:ind w:firstLine="567"/>
        <w:rPr>
          <w:rFonts w:ascii="Times New Roman" w:hAnsi="Times New Roman" w:cs="Times New Roman"/>
        </w:rPr>
      </w:pPr>
      <w:r w:rsidRPr="009425D3">
        <w:rPr>
          <w:rFonts w:ascii="Times New Roman" w:hAnsi="Times New Roman" w:cs="Times New Roman"/>
        </w:rPr>
        <w:t xml:space="preserve">По состоянию на 01.01.2024 года предварительная численность населения                                   в муниципальном образовании Алапаевское по данным </w:t>
      </w:r>
      <w:proofErr w:type="spellStart"/>
      <w:r w:rsidRPr="009425D3">
        <w:rPr>
          <w:rFonts w:ascii="Times New Roman" w:hAnsi="Times New Roman" w:cs="Times New Roman"/>
        </w:rPr>
        <w:t>Свердловскстата</w:t>
      </w:r>
      <w:proofErr w:type="spellEnd"/>
      <w:r w:rsidRPr="009425D3">
        <w:rPr>
          <w:rFonts w:ascii="Times New Roman" w:hAnsi="Times New Roman" w:cs="Times New Roman"/>
        </w:rPr>
        <w:t xml:space="preserve"> составила 22 848 человек.</w:t>
      </w:r>
    </w:p>
    <w:p w:rsidR="00537F98" w:rsidRPr="009425D3" w:rsidRDefault="00537F98" w:rsidP="00537F98">
      <w:pPr>
        <w:ind w:firstLine="567"/>
        <w:jc w:val="center"/>
        <w:rPr>
          <w:rFonts w:ascii="Times New Roman" w:hAnsi="Times New Roman" w:cs="Times New Roman"/>
          <w:b/>
        </w:rPr>
      </w:pPr>
    </w:p>
    <w:p w:rsidR="00537F98" w:rsidRPr="009425D3" w:rsidRDefault="00537F98" w:rsidP="00537F98">
      <w:pPr>
        <w:ind w:firstLine="567"/>
        <w:jc w:val="center"/>
        <w:rPr>
          <w:rFonts w:ascii="Times New Roman" w:hAnsi="Times New Roman" w:cs="Times New Roman"/>
        </w:rPr>
      </w:pPr>
      <w:r w:rsidRPr="009425D3">
        <w:rPr>
          <w:rFonts w:ascii="Times New Roman" w:hAnsi="Times New Roman" w:cs="Times New Roman"/>
        </w:rPr>
        <w:t>Динамика численности населения в муниципальном образовании Алапаевское</w:t>
      </w:r>
    </w:p>
    <w:p w:rsidR="00537F98" w:rsidRPr="009425D3" w:rsidRDefault="00537F98" w:rsidP="00537F98">
      <w:pPr>
        <w:ind w:firstLine="567"/>
        <w:jc w:val="center"/>
        <w:rPr>
          <w:rFonts w:ascii="Times New Roman" w:hAnsi="Times New Roman" w:cs="Times New Roman"/>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842"/>
        <w:gridCol w:w="1843"/>
        <w:gridCol w:w="1843"/>
        <w:gridCol w:w="1843"/>
      </w:tblGrid>
      <w:tr w:rsidR="00537F98" w:rsidRPr="009425D3" w:rsidTr="00375B77">
        <w:trPr>
          <w:trHeight w:val="642"/>
          <w:jc w:val="center"/>
        </w:trPr>
        <w:tc>
          <w:tcPr>
            <w:tcW w:w="2268" w:type="dxa"/>
            <w:tcBorders>
              <w:top w:val="single" w:sz="4" w:space="0" w:color="auto"/>
              <w:left w:val="single" w:sz="4" w:space="0" w:color="auto"/>
              <w:bottom w:val="single" w:sz="4" w:space="0" w:color="auto"/>
              <w:right w:val="single" w:sz="4"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Показатель</w:t>
            </w:r>
          </w:p>
        </w:tc>
        <w:tc>
          <w:tcPr>
            <w:tcW w:w="1842" w:type="dxa"/>
            <w:tcBorders>
              <w:top w:val="single" w:sz="4" w:space="0" w:color="auto"/>
              <w:left w:val="single" w:sz="4" w:space="0" w:color="auto"/>
              <w:bottom w:val="single" w:sz="4" w:space="0" w:color="auto"/>
              <w:right w:val="single" w:sz="4"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Единица измерения</w:t>
            </w:r>
          </w:p>
        </w:tc>
        <w:tc>
          <w:tcPr>
            <w:tcW w:w="1843" w:type="dxa"/>
            <w:tcBorders>
              <w:top w:val="single" w:sz="4" w:space="0" w:color="auto"/>
              <w:left w:val="single" w:sz="4" w:space="0" w:color="auto"/>
              <w:bottom w:val="single" w:sz="4" w:space="0" w:color="auto"/>
              <w:right w:val="single" w:sz="4"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2021 год</w:t>
            </w:r>
          </w:p>
        </w:tc>
        <w:tc>
          <w:tcPr>
            <w:tcW w:w="1843" w:type="dxa"/>
            <w:tcBorders>
              <w:top w:val="single" w:sz="4" w:space="0" w:color="auto"/>
              <w:left w:val="single" w:sz="4" w:space="0" w:color="auto"/>
              <w:bottom w:val="single" w:sz="4" w:space="0" w:color="auto"/>
              <w:right w:val="single" w:sz="4"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2022 год</w:t>
            </w:r>
          </w:p>
        </w:tc>
        <w:tc>
          <w:tcPr>
            <w:tcW w:w="1843" w:type="dxa"/>
            <w:tcBorders>
              <w:top w:val="single" w:sz="4" w:space="0" w:color="auto"/>
              <w:left w:val="single" w:sz="4" w:space="0" w:color="auto"/>
              <w:bottom w:val="single" w:sz="4" w:space="0" w:color="auto"/>
              <w:right w:val="single" w:sz="4"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2023 год</w:t>
            </w:r>
          </w:p>
        </w:tc>
      </w:tr>
      <w:tr w:rsidR="00537F98" w:rsidRPr="009425D3" w:rsidTr="00375B77">
        <w:trPr>
          <w:trHeight w:val="795"/>
          <w:jc w:val="center"/>
        </w:trPr>
        <w:tc>
          <w:tcPr>
            <w:tcW w:w="2268" w:type="dxa"/>
            <w:tcBorders>
              <w:top w:val="single" w:sz="4" w:space="0" w:color="auto"/>
              <w:left w:val="single" w:sz="4" w:space="0" w:color="auto"/>
              <w:bottom w:val="single" w:sz="4" w:space="0" w:color="auto"/>
              <w:right w:val="single" w:sz="4"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Численность населения</w:t>
            </w:r>
          </w:p>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(на конец года)</w:t>
            </w:r>
          </w:p>
        </w:tc>
        <w:tc>
          <w:tcPr>
            <w:tcW w:w="1842" w:type="dxa"/>
            <w:tcBorders>
              <w:top w:val="single" w:sz="4" w:space="0" w:color="auto"/>
              <w:left w:val="single" w:sz="4" w:space="0" w:color="auto"/>
              <w:bottom w:val="single" w:sz="4" w:space="0" w:color="auto"/>
              <w:right w:val="single" w:sz="4"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тыс. чел.</w:t>
            </w:r>
          </w:p>
        </w:tc>
        <w:tc>
          <w:tcPr>
            <w:tcW w:w="1843" w:type="dxa"/>
            <w:tcBorders>
              <w:top w:val="single" w:sz="4" w:space="0" w:color="auto"/>
              <w:left w:val="single" w:sz="4" w:space="0" w:color="auto"/>
              <w:bottom w:val="single" w:sz="4" w:space="0" w:color="auto"/>
              <w:right w:val="single" w:sz="4" w:space="0" w:color="auto"/>
            </w:tcBorders>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23,6</w:t>
            </w:r>
          </w:p>
        </w:tc>
        <w:tc>
          <w:tcPr>
            <w:tcW w:w="1843" w:type="dxa"/>
            <w:tcBorders>
              <w:top w:val="single" w:sz="4" w:space="0" w:color="auto"/>
              <w:left w:val="single" w:sz="4" w:space="0" w:color="auto"/>
              <w:bottom w:val="single" w:sz="4" w:space="0" w:color="auto"/>
              <w:right w:val="single" w:sz="4" w:space="0" w:color="auto"/>
            </w:tcBorders>
          </w:tcPr>
          <w:p w:rsidR="00537F98" w:rsidRPr="009425D3" w:rsidRDefault="00537F98" w:rsidP="00537F98">
            <w:pPr>
              <w:jc w:val="center"/>
              <w:rPr>
                <w:rFonts w:ascii="Times New Roman" w:hAnsi="Times New Roman" w:cs="Times New Roman"/>
                <w:highlight w:val="yellow"/>
              </w:rPr>
            </w:pPr>
            <w:r w:rsidRPr="009425D3">
              <w:rPr>
                <w:rFonts w:ascii="Times New Roman" w:hAnsi="Times New Roman" w:cs="Times New Roman"/>
              </w:rPr>
              <w:t>23,3</w:t>
            </w:r>
          </w:p>
        </w:tc>
        <w:tc>
          <w:tcPr>
            <w:tcW w:w="1843" w:type="dxa"/>
            <w:tcBorders>
              <w:top w:val="single" w:sz="4" w:space="0" w:color="auto"/>
              <w:left w:val="single" w:sz="4" w:space="0" w:color="auto"/>
              <w:bottom w:val="single" w:sz="4" w:space="0" w:color="auto"/>
              <w:right w:val="single" w:sz="4" w:space="0" w:color="auto"/>
            </w:tcBorders>
          </w:tcPr>
          <w:p w:rsidR="00537F98" w:rsidRPr="009425D3" w:rsidRDefault="00537F98" w:rsidP="00537F98">
            <w:pPr>
              <w:jc w:val="center"/>
              <w:rPr>
                <w:rFonts w:ascii="Times New Roman" w:hAnsi="Times New Roman" w:cs="Times New Roman"/>
                <w:highlight w:val="red"/>
              </w:rPr>
            </w:pPr>
            <w:r w:rsidRPr="009425D3">
              <w:rPr>
                <w:rFonts w:ascii="Times New Roman" w:hAnsi="Times New Roman" w:cs="Times New Roman"/>
              </w:rPr>
              <w:t>22,8</w:t>
            </w:r>
          </w:p>
        </w:tc>
      </w:tr>
    </w:tbl>
    <w:p w:rsidR="00537F98" w:rsidRPr="009425D3" w:rsidRDefault="00537F98" w:rsidP="00537F98">
      <w:pPr>
        <w:ind w:firstLine="567"/>
        <w:rPr>
          <w:rFonts w:ascii="Times New Roman" w:hAnsi="Times New Roman" w:cs="Times New Roman"/>
        </w:rPr>
      </w:pPr>
    </w:p>
    <w:p w:rsidR="00537F98" w:rsidRPr="009425D3" w:rsidRDefault="00537F98" w:rsidP="00537F98">
      <w:pPr>
        <w:ind w:firstLine="567"/>
        <w:rPr>
          <w:rFonts w:ascii="Times New Roman" w:hAnsi="Times New Roman" w:cs="Times New Roman"/>
        </w:rPr>
      </w:pPr>
      <w:r w:rsidRPr="009425D3">
        <w:rPr>
          <w:rFonts w:ascii="Times New Roman" w:hAnsi="Times New Roman" w:cs="Times New Roman"/>
        </w:rPr>
        <w:t xml:space="preserve">В МО Алапаевское сохраняется тенденция снижения численности населения  за счет естественной и миграционной убыли. </w:t>
      </w:r>
    </w:p>
    <w:p w:rsidR="00BA040A" w:rsidRDefault="00BA040A" w:rsidP="00537F98">
      <w:pPr>
        <w:ind w:firstLine="567"/>
        <w:rPr>
          <w:rFonts w:ascii="Times New Roman" w:hAnsi="Times New Roman" w:cs="Times New Roman"/>
        </w:rPr>
      </w:pPr>
    </w:p>
    <w:p w:rsidR="00BA040A" w:rsidRDefault="00BA040A" w:rsidP="00537F98">
      <w:pPr>
        <w:ind w:firstLine="567"/>
        <w:rPr>
          <w:rFonts w:ascii="Times New Roman" w:hAnsi="Times New Roman" w:cs="Times New Roman"/>
        </w:rPr>
      </w:pPr>
    </w:p>
    <w:p w:rsidR="00537F98" w:rsidRPr="009425D3" w:rsidRDefault="00537F98" w:rsidP="00537F98">
      <w:pPr>
        <w:ind w:firstLine="567"/>
        <w:rPr>
          <w:rFonts w:ascii="Times New Roman" w:hAnsi="Times New Roman" w:cs="Times New Roman"/>
        </w:rPr>
      </w:pPr>
      <w:r w:rsidRPr="009425D3">
        <w:rPr>
          <w:rFonts w:ascii="Times New Roman" w:hAnsi="Times New Roman" w:cs="Times New Roman"/>
        </w:rPr>
        <w:lastRenderedPageBreak/>
        <w:t>В 2023 году:</w:t>
      </w:r>
    </w:p>
    <w:p w:rsidR="00537F98" w:rsidRPr="009425D3" w:rsidRDefault="00537F98" w:rsidP="00537F98">
      <w:pPr>
        <w:tabs>
          <w:tab w:val="num" w:pos="709"/>
          <w:tab w:val="num" w:pos="1440"/>
        </w:tabs>
        <w:rPr>
          <w:rFonts w:ascii="Times New Roman" w:hAnsi="Times New Roman" w:cs="Times New Roman"/>
        </w:rPr>
      </w:pPr>
      <w:r w:rsidRPr="009425D3">
        <w:rPr>
          <w:rFonts w:ascii="Times New Roman" w:hAnsi="Times New Roman" w:cs="Times New Roman"/>
        </w:rPr>
        <w:tab/>
        <w:t>- зарегистрировано 204 рождения, снижение к аналогичному периоду прошлого года (далее – АППГ)  на  24 ребенка;</w:t>
      </w:r>
    </w:p>
    <w:p w:rsidR="00537F98" w:rsidRPr="009425D3" w:rsidRDefault="00537F98" w:rsidP="00537F98">
      <w:pPr>
        <w:tabs>
          <w:tab w:val="num" w:pos="709"/>
          <w:tab w:val="num" w:pos="1440"/>
        </w:tabs>
        <w:rPr>
          <w:rFonts w:ascii="Times New Roman" w:hAnsi="Times New Roman" w:cs="Times New Roman"/>
        </w:rPr>
      </w:pPr>
      <w:r w:rsidRPr="009425D3">
        <w:rPr>
          <w:rFonts w:ascii="Times New Roman" w:hAnsi="Times New Roman" w:cs="Times New Roman"/>
        </w:rPr>
        <w:tab/>
        <w:t>- численность умерших составила 369 человек, снижение к АППГ  на 19  человек.</w:t>
      </w:r>
    </w:p>
    <w:p w:rsidR="00537F98" w:rsidRPr="009425D3" w:rsidRDefault="00537F98" w:rsidP="00537F98">
      <w:pPr>
        <w:tabs>
          <w:tab w:val="num" w:pos="0"/>
        </w:tabs>
        <w:ind w:firstLine="567"/>
        <w:rPr>
          <w:rFonts w:ascii="Times New Roman" w:hAnsi="Times New Roman" w:cs="Times New Roman"/>
        </w:rPr>
      </w:pPr>
      <w:r w:rsidRPr="009425D3">
        <w:rPr>
          <w:rFonts w:ascii="Times New Roman" w:hAnsi="Times New Roman" w:cs="Times New Roman"/>
        </w:rPr>
        <w:t>Естественная убыль составила с начала 2023 года (-) 165 человек.</w:t>
      </w:r>
    </w:p>
    <w:p w:rsidR="00537F98" w:rsidRPr="009425D3" w:rsidRDefault="00537F98" w:rsidP="00537F98">
      <w:pPr>
        <w:ind w:firstLine="567"/>
        <w:jc w:val="center"/>
        <w:rPr>
          <w:rFonts w:ascii="Times New Roman" w:hAnsi="Times New Roman" w:cs="Times New Roman"/>
        </w:rPr>
      </w:pPr>
    </w:p>
    <w:p w:rsidR="00537F98" w:rsidRPr="009425D3" w:rsidRDefault="00537F98" w:rsidP="00537F98">
      <w:pPr>
        <w:ind w:firstLine="567"/>
        <w:jc w:val="center"/>
        <w:rPr>
          <w:rFonts w:ascii="Times New Roman" w:hAnsi="Times New Roman" w:cs="Times New Roman"/>
        </w:rPr>
      </w:pPr>
      <w:r w:rsidRPr="009425D3">
        <w:rPr>
          <w:rFonts w:ascii="Times New Roman" w:hAnsi="Times New Roman" w:cs="Times New Roman"/>
        </w:rPr>
        <w:t>Уровень и тенденции рождаемости в муниципальном образовании Алапаевское</w:t>
      </w:r>
    </w:p>
    <w:p w:rsidR="00537F98" w:rsidRPr="009425D3" w:rsidRDefault="00537F98" w:rsidP="00537F98">
      <w:pPr>
        <w:ind w:firstLine="567"/>
        <w:jc w:val="center"/>
        <w:rPr>
          <w:rFonts w:ascii="Times New Roman" w:hAnsi="Times New Roman" w:cs="Times New Roman"/>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417"/>
        <w:gridCol w:w="1276"/>
        <w:gridCol w:w="1276"/>
        <w:gridCol w:w="1417"/>
        <w:gridCol w:w="1702"/>
      </w:tblGrid>
      <w:tr w:rsidR="00537F98" w:rsidRPr="009425D3" w:rsidTr="00543196">
        <w:trPr>
          <w:trHeight w:val="644"/>
        </w:trPr>
        <w:tc>
          <w:tcPr>
            <w:tcW w:w="2552" w:type="dxa"/>
            <w:tcBorders>
              <w:top w:val="single" w:sz="4" w:space="0" w:color="auto"/>
              <w:left w:val="single" w:sz="4" w:space="0" w:color="auto"/>
              <w:bottom w:val="single" w:sz="4" w:space="0" w:color="auto"/>
              <w:right w:val="single" w:sz="4"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Показатель</w:t>
            </w:r>
          </w:p>
        </w:tc>
        <w:tc>
          <w:tcPr>
            <w:tcW w:w="1417" w:type="dxa"/>
            <w:tcBorders>
              <w:top w:val="single" w:sz="4" w:space="0" w:color="auto"/>
              <w:left w:val="single" w:sz="4" w:space="0" w:color="auto"/>
              <w:bottom w:val="single" w:sz="4" w:space="0" w:color="auto"/>
              <w:right w:val="single" w:sz="4"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2020 год</w:t>
            </w:r>
          </w:p>
        </w:tc>
        <w:tc>
          <w:tcPr>
            <w:tcW w:w="1276" w:type="dxa"/>
            <w:tcBorders>
              <w:top w:val="single" w:sz="4" w:space="0" w:color="auto"/>
              <w:left w:val="single" w:sz="4" w:space="0" w:color="auto"/>
              <w:bottom w:val="single" w:sz="4" w:space="0" w:color="auto"/>
              <w:right w:val="single" w:sz="4"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2021 год</w:t>
            </w:r>
          </w:p>
        </w:tc>
        <w:tc>
          <w:tcPr>
            <w:tcW w:w="1417" w:type="dxa"/>
            <w:tcBorders>
              <w:top w:val="single" w:sz="4" w:space="0" w:color="auto"/>
              <w:left w:val="single" w:sz="4" w:space="0" w:color="auto"/>
              <w:bottom w:val="single" w:sz="4" w:space="0" w:color="auto"/>
              <w:right w:val="single" w:sz="4"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2022 год</w:t>
            </w:r>
          </w:p>
        </w:tc>
        <w:tc>
          <w:tcPr>
            <w:tcW w:w="1702" w:type="dxa"/>
            <w:tcBorders>
              <w:top w:val="single" w:sz="4" w:space="0" w:color="auto"/>
              <w:left w:val="single" w:sz="4" w:space="0" w:color="auto"/>
              <w:bottom w:val="single" w:sz="4" w:space="0" w:color="auto"/>
              <w:right w:val="single" w:sz="4"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2023 год</w:t>
            </w:r>
          </w:p>
        </w:tc>
      </w:tr>
      <w:tr w:rsidR="00537F98" w:rsidRPr="009425D3" w:rsidTr="00543196">
        <w:trPr>
          <w:trHeight w:val="322"/>
        </w:trPr>
        <w:tc>
          <w:tcPr>
            <w:tcW w:w="2552" w:type="dxa"/>
            <w:tcBorders>
              <w:top w:val="single" w:sz="4" w:space="0" w:color="auto"/>
              <w:left w:val="single" w:sz="4" w:space="0" w:color="auto"/>
              <w:bottom w:val="single" w:sz="4" w:space="0" w:color="auto"/>
              <w:right w:val="single" w:sz="4" w:space="0" w:color="auto"/>
            </w:tcBorders>
            <w:hideMark/>
          </w:tcPr>
          <w:p w:rsidR="00537F98" w:rsidRPr="009425D3" w:rsidRDefault="00537F98" w:rsidP="00537F98">
            <w:pPr>
              <w:rPr>
                <w:rFonts w:ascii="Times New Roman" w:hAnsi="Times New Roman" w:cs="Times New Roman"/>
              </w:rPr>
            </w:pPr>
            <w:r w:rsidRPr="009425D3">
              <w:rPr>
                <w:rFonts w:ascii="Times New Roman" w:hAnsi="Times New Roman" w:cs="Times New Roman"/>
              </w:rPr>
              <w:t>Родившихся</w:t>
            </w:r>
          </w:p>
        </w:tc>
        <w:tc>
          <w:tcPr>
            <w:tcW w:w="1417" w:type="dxa"/>
            <w:tcBorders>
              <w:top w:val="single" w:sz="4" w:space="0" w:color="auto"/>
              <w:left w:val="single" w:sz="4" w:space="0" w:color="auto"/>
              <w:bottom w:val="single" w:sz="4" w:space="0" w:color="auto"/>
              <w:right w:val="single" w:sz="4"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чел.</w:t>
            </w:r>
          </w:p>
        </w:tc>
        <w:tc>
          <w:tcPr>
            <w:tcW w:w="1276" w:type="dxa"/>
            <w:tcBorders>
              <w:top w:val="single" w:sz="4" w:space="0" w:color="auto"/>
              <w:left w:val="single" w:sz="4" w:space="0" w:color="auto"/>
              <w:bottom w:val="single" w:sz="4" w:space="0" w:color="auto"/>
              <w:right w:val="single" w:sz="4" w:space="0" w:color="auto"/>
            </w:tcBorders>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266</w:t>
            </w:r>
          </w:p>
        </w:tc>
        <w:tc>
          <w:tcPr>
            <w:tcW w:w="1276" w:type="dxa"/>
            <w:tcBorders>
              <w:top w:val="single" w:sz="4" w:space="0" w:color="auto"/>
              <w:left w:val="single" w:sz="4" w:space="0" w:color="auto"/>
              <w:bottom w:val="single" w:sz="4" w:space="0" w:color="auto"/>
              <w:right w:val="single" w:sz="4" w:space="0" w:color="auto"/>
            </w:tcBorders>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269</w:t>
            </w:r>
          </w:p>
        </w:tc>
        <w:tc>
          <w:tcPr>
            <w:tcW w:w="1417" w:type="dxa"/>
            <w:tcBorders>
              <w:top w:val="single" w:sz="4" w:space="0" w:color="auto"/>
              <w:left w:val="single" w:sz="4" w:space="0" w:color="auto"/>
              <w:bottom w:val="single" w:sz="4" w:space="0" w:color="auto"/>
              <w:right w:val="single" w:sz="4" w:space="0" w:color="auto"/>
            </w:tcBorders>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228</w:t>
            </w:r>
          </w:p>
        </w:tc>
        <w:tc>
          <w:tcPr>
            <w:tcW w:w="1702" w:type="dxa"/>
            <w:tcBorders>
              <w:top w:val="single" w:sz="4" w:space="0" w:color="auto"/>
              <w:left w:val="single" w:sz="4" w:space="0" w:color="auto"/>
              <w:bottom w:val="single" w:sz="4" w:space="0" w:color="auto"/>
              <w:right w:val="single" w:sz="4" w:space="0" w:color="auto"/>
            </w:tcBorders>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204</w:t>
            </w:r>
          </w:p>
        </w:tc>
      </w:tr>
      <w:tr w:rsidR="00537F98" w:rsidRPr="009425D3" w:rsidTr="00543196">
        <w:trPr>
          <w:trHeight w:val="288"/>
        </w:trPr>
        <w:tc>
          <w:tcPr>
            <w:tcW w:w="2552" w:type="dxa"/>
            <w:tcBorders>
              <w:top w:val="single" w:sz="4" w:space="0" w:color="auto"/>
              <w:left w:val="single" w:sz="4" w:space="0" w:color="auto"/>
              <w:bottom w:val="single" w:sz="2" w:space="0" w:color="auto"/>
              <w:right w:val="single" w:sz="4" w:space="0" w:color="auto"/>
            </w:tcBorders>
            <w:hideMark/>
          </w:tcPr>
          <w:p w:rsidR="00537F98" w:rsidRPr="009425D3" w:rsidRDefault="00537F98" w:rsidP="00537F98">
            <w:pPr>
              <w:rPr>
                <w:rFonts w:ascii="Times New Roman" w:hAnsi="Times New Roman" w:cs="Times New Roman"/>
              </w:rPr>
            </w:pPr>
            <w:r w:rsidRPr="009425D3">
              <w:rPr>
                <w:rFonts w:ascii="Times New Roman" w:hAnsi="Times New Roman" w:cs="Times New Roman"/>
              </w:rPr>
              <w:t>Умерших</w:t>
            </w:r>
          </w:p>
        </w:tc>
        <w:tc>
          <w:tcPr>
            <w:tcW w:w="1417" w:type="dxa"/>
            <w:tcBorders>
              <w:top w:val="single" w:sz="4" w:space="0" w:color="auto"/>
              <w:left w:val="single" w:sz="4" w:space="0" w:color="auto"/>
              <w:bottom w:val="single" w:sz="2" w:space="0" w:color="auto"/>
              <w:right w:val="single" w:sz="4"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чел.</w:t>
            </w:r>
          </w:p>
        </w:tc>
        <w:tc>
          <w:tcPr>
            <w:tcW w:w="1276" w:type="dxa"/>
            <w:tcBorders>
              <w:top w:val="single" w:sz="4" w:space="0" w:color="auto"/>
              <w:left w:val="single" w:sz="4" w:space="0" w:color="auto"/>
              <w:bottom w:val="single" w:sz="2" w:space="0" w:color="auto"/>
              <w:right w:val="single" w:sz="4" w:space="0" w:color="auto"/>
            </w:tcBorders>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437</w:t>
            </w:r>
          </w:p>
        </w:tc>
        <w:tc>
          <w:tcPr>
            <w:tcW w:w="1276" w:type="dxa"/>
            <w:tcBorders>
              <w:top w:val="single" w:sz="4" w:space="0" w:color="auto"/>
              <w:left w:val="single" w:sz="4" w:space="0" w:color="auto"/>
              <w:bottom w:val="single" w:sz="2" w:space="0" w:color="auto"/>
              <w:right w:val="single" w:sz="4" w:space="0" w:color="auto"/>
            </w:tcBorders>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472</w:t>
            </w:r>
          </w:p>
        </w:tc>
        <w:tc>
          <w:tcPr>
            <w:tcW w:w="1417" w:type="dxa"/>
            <w:tcBorders>
              <w:top w:val="single" w:sz="4" w:space="0" w:color="auto"/>
              <w:left w:val="single" w:sz="4" w:space="0" w:color="auto"/>
              <w:bottom w:val="single" w:sz="2" w:space="0" w:color="auto"/>
              <w:right w:val="single" w:sz="4" w:space="0" w:color="auto"/>
            </w:tcBorders>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388</w:t>
            </w:r>
          </w:p>
        </w:tc>
        <w:tc>
          <w:tcPr>
            <w:tcW w:w="1702" w:type="dxa"/>
            <w:tcBorders>
              <w:top w:val="single" w:sz="4" w:space="0" w:color="auto"/>
              <w:left w:val="single" w:sz="4" w:space="0" w:color="auto"/>
              <w:bottom w:val="single" w:sz="2" w:space="0" w:color="auto"/>
              <w:right w:val="single" w:sz="4" w:space="0" w:color="auto"/>
            </w:tcBorders>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369</w:t>
            </w:r>
          </w:p>
        </w:tc>
      </w:tr>
      <w:tr w:rsidR="00537F98" w:rsidRPr="009425D3" w:rsidTr="00543196">
        <w:trPr>
          <w:trHeight w:val="184"/>
        </w:trPr>
        <w:tc>
          <w:tcPr>
            <w:tcW w:w="2552" w:type="dxa"/>
            <w:tcBorders>
              <w:top w:val="single" w:sz="2" w:space="0" w:color="auto"/>
              <w:left w:val="single" w:sz="2" w:space="0" w:color="auto"/>
              <w:bottom w:val="single" w:sz="2" w:space="0" w:color="auto"/>
              <w:right w:val="single" w:sz="2" w:space="0" w:color="auto"/>
            </w:tcBorders>
            <w:hideMark/>
          </w:tcPr>
          <w:p w:rsidR="00537F98" w:rsidRPr="009425D3" w:rsidRDefault="00537F98" w:rsidP="00537F98">
            <w:pPr>
              <w:rPr>
                <w:rFonts w:ascii="Times New Roman" w:hAnsi="Times New Roman" w:cs="Times New Roman"/>
              </w:rPr>
            </w:pPr>
            <w:r w:rsidRPr="009425D3">
              <w:rPr>
                <w:rFonts w:ascii="Times New Roman" w:hAnsi="Times New Roman" w:cs="Times New Roman"/>
              </w:rPr>
              <w:t>Естественный прирост (убыль)</w:t>
            </w:r>
          </w:p>
        </w:tc>
        <w:tc>
          <w:tcPr>
            <w:tcW w:w="1417" w:type="dxa"/>
            <w:tcBorders>
              <w:top w:val="single" w:sz="2" w:space="0" w:color="auto"/>
              <w:left w:val="single" w:sz="2" w:space="0" w:color="auto"/>
              <w:bottom w:val="single" w:sz="2" w:space="0" w:color="auto"/>
              <w:right w:val="single" w:sz="2" w:space="0" w:color="auto"/>
            </w:tcBorders>
            <w:hideMark/>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чел.</w:t>
            </w:r>
          </w:p>
        </w:tc>
        <w:tc>
          <w:tcPr>
            <w:tcW w:w="1276" w:type="dxa"/>
            <w:tcBorders>
              <w:top w:val="single" w:sz="2" w:space="0" w:color="auto"/>
              <w:left w:val="single" w:sz="2" w:space="0" w:color="auto"/>
              <w:bottom w:val="single" w:sz="2" w:space="0" w:color="auto"/>
              <w:right w:val="single" w:sz="2" w:space="0" w:color="auto"/>
            </w:tcBorders>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-171</w:t>
            </w:r>
          </w:p>
        </w:tc>
        <w:tc>
          <w:tcPr>
            <w:tcW w:w="1276" w:type="dxa"/>
            <w:tcBorders>
              <w:top w:val="single" w:sz="2" w:space="0" w:color="auto"/>
              <w:left w:val="single" w:sz="2" w:space="0" w:color="auto"/>
              <w:bottom w:val="single" w:sz="2" w:space="0" w:color="auto"/>
              <w:right w:val="single" w:sz="2" w:space="0" w:color="auto"/>
            </w:tcBorders>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-203</w:t>
            </w:r>
          </w:p>
        </w:tc>
        <w:tc>
          <w:tcPr>
            <w:tcW w:w="1417" w:type="dxa"/>
            <w:tcBorders>
              <w:top w:val="single" w:sz="2" w:space="0" w:color="auto"/>
              <w:left w:val="single" w:sz="2" w:space="0" w:color="auto"/>
              <w:bottom w:val="single" w:sz="2" w:space="0" w:color="auto"/>
              <w:right w:val="single" w:sz="2" w:space="0" w:color="auto"/>
            </w:tcBorders>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-160</w:t>
            </w:r>
          </w:p>
        </w:tc>
        <w:tc>
          <w:tcPr>
            <w:tcW w:w="1702" w:type="dxa"/>
            <w:tcBorders>
              <w:top w:val="single" w:sz="2" w:space="0" w:color="auto"/>
              <w:left w:val="single" w:sz="2" w:space="0" w:color="auto"/>
              <w:bottom w:val="single" w:sz="2" w:space="0" w:color="auto"/>
              <w:right w:val="single" w:sz="2" w:space="0" w:color="auto"/>
            </w:tcBorders>
          </w:tcPr>
          <w:p w:rsidR="00537F98" w:rsidRPr="009425D3" w:rsidRDefault="00537F98" w:rsidP="00537F98">
            <w:pPr>
              <w:jc w:val="center"/>
              <w:rPr>
                <w:rFonts w:ascii="Times New Roman" w:hAnsi="Times New Roman" w:cs="Times New Roman"/>
              </w:rPr>
            </w:pPr>
            <w:r w:rsidRPr="009425D3">
              <w:rPr>
                <w:rFonts w:ascii="Times New Roman" w:hAnsi="Times New Roman" w:cs="Times New Roman"/>
              </w:rPr>
              <w:t>- 165</w:t>
            </w:r>
          </w:p>
        </w:tc>
      </w:tr>
    </w:tbl>
    <w:p w:rsidR="00537F98" w:rsidRPr="009425D3" w:rsidRDefault="00537F98" w:rsidP="003D78A5">
      <w:pPr>
        <w:ind w:firstLine="540"/>
        <w:rPr>
          <w:rFonts w:ascii="Times New Roman" w:hAnsi="Times New Roman" w:cs="Times New Roman"/>
        </w:rPr>
      </w:pPr>
    </w:p>
    <w:p w:rsidR="003D78A5" w:rsidRPr="009425D3" w:rsidRDefault="003D78A5" w:rsidP="003D78A5">
      <w:pPr>
        <w:jc w:val="left"/>
        <w:rPr>
          <w:rFonts w:ascii="Times New Roman" w:hAnsi="Times New Roman" w:cs="Times New Roman"/>
        </w:rPr>
      </w:pPr>
    </w:p>
    <w:p w:rsidR="003D78A5" w:rsidRPr="009425D3" w:rsidRDefault="003D78A5" w:rsidP="003D78A5">
      <w:pPr>
        <w:jc w:val="center"/>
        <w:rPr>
          <w:rFonts w:ascii="Times New Roman" w:hAnsi="Times New Roman" w:cs="Times New Roman"/>
          <w:sz w:val="28"/>
          <w:szCs w:val="28"/>
        </w:rPr>
      </w:pPr>
      <w:r w:rsidRPr="009425D3">
        <w:rPr>
          <w:rFonts w:ascii="Times New Roman" w:hAnsi="Times New Roman" w:cs="Times New Roman"/>
          <w:sz w:val="28"/>
          <w:szCs w:val="28"/>
        </w:rPr>
        <w:t>Раздел 9.  Энергосбережение и повышение энергетической эффективности</w:t>
      </w:r>
    </w:p>
    <w:p w:rsidR="003D78A5" w:rsidRPr="009425D3" w:rsidRDefault="003D78A5" w:rsidP="003D78A5">
      <w:pPr>
        <w:jc w:val="center"/>
        <w:rPr>
          <w:rFonts w:ascii="Times New Roman" w:hAnsi="Times New Roman" w:cs="Times New Roman"/>
          <w:b/>
          <w:sz w:val="28"/>
          <w:szCs w:val="28"/>
        </w:rPr>
      </w:pPr>
    </w:p>
    <w:p w:rsidR="003D78A5" w:rsidRPr="009425D3" w:rsidRDefault="003D78A5" w:rsidP="003D78A5">
      <w:pPr>
        <w:rPr>
          <w:rFonts w:ascii="Times New Roman" w:hAnsi="Times New Roman" w:cs="Times New Roman"/>
        </w:rPr>
      </w:pPr>
      <w:r w:rsidRPr="009425D3">
        <w:rPr>
          <w:rFonts w:ascii="Times New Roman" w:hAnsi="Times New Roman" w:cs="Times New Roman"/>
        </w:rPr>
        <w:tab/>
        <w:t>Электрические сети  на территории муниципального образования обслуживали организации:</w:t>
      </w:r>
    </w:p>
    <w:p w:rsidR="003D78A5" w:rsidRPr="009425D3" w:rsidRDefault="003D78A5" w:rsidP="003D78A5">
      <w:pPr>
        <w:numPr>
          <w:ilvl w:val="0"/>
          <w:numId w:val="12"/>
        </w:numPr>
        <w:ind w:left="0" w:firstLine="0"/>
        <w:jc w:val="left"/>
        <w:rPr>
          <w:rFonts w:ascii="Times New Roman" w:hAnsi="Times New Roman" w:cs="Times New Roman"/>
        </w:rPr>
      </w:pPr>
      <w:r w:rsidRPr="009425D3">
        <w:rPr>
          <w:rFonts w:ascii="Times New Roman" w:hAnsi="Times New Roman" w:cs="Times New Roman"/>
        </w:rPr>
        <w:t xml:space="preserve"> ОАО «МРСК Урала» ПО Артемовские электрические сети;</w:t>
      </w:r>
    </w:p>
    <w:p w:rsidR="003D78A5" w:rsidRPr="009425D3" w:rsidRDefault="003D78A5" w:rsidP="003D78A5">
      <w:pPr>
        <w:numPr>
          <w:ilvl w:val="0"/>
          <w:numId w:val="12"/>
        </w:numPr>
        <w:ind w:left="0" w:firstLine="0"/>
        <w:jc w:val="left"/>
        <w:rPr>
          <w:rFonts w:ascii="Times New Roman" w:hAnsi="Times New Roman" w:cs="Times New Roman"/>
        </w:rPr>
      </w:pPr>
      <w:r w:rsidRPr="009425D3">
        <w:rPr>
          <w:rFonts w:ascii="Times New Roman" w:hAnsi="Times New Roman" w:cs="Times New Roman"/>
        </w:rPr>
        <w:t>АО «</w:t>
      </w:r>
      <w:proofErr w:type="spellStart"/>
      <w:r w:rsidRPr="009425D3">
        <w:rPr>
          <w:rFonts w:ascii="Times New Roman" w:hAnsi="Times New Roman" w:cs="Times New Roman"/>
        </w:rPr>
        <w:t>Облкоммунэнерго</w:t>
      </w:r>
      <w:proofErr w:type="spellEnd"/>
      <w:r w:rsidRPr="009425D3">
        <w:rPr>
          <w:rFonts w:ascii="Times New Roman" w:hAnsi="Times New Roman" w:cs="Times New Roman"/>
        </w:rPr>
        <w:t>».</w:t>
      </w:r>
    </w:p>
    <w:p w:rsidR="003D78A5" w:rsidRPr="009425D3" w:rsidRDefault="003D78A5" w:rsidP="003D78A5">
      <w:pPr>
        <w:rPr>
          <w:rFonts w:ascii="Times New Roman" w:hAnsi="Times New Roman" w:cs="Times New Roman"/>
        </w:rPr>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6946"/>
        <w:gridCol w:w="1808"/>
      </w:tblGrid>
      <w:tr w:rsidR="003228D7" w:rsidRPr="009425D3" w:rsidTr="00434AED">
        <w:tc>
          <w:tcPr>
            <w:tcW w:w="567" w:type="dxa"/>
          </w:tcPr>
          <w:p w:rsidR="003D78A5" w:rsidRPr="009425D3" w:rsidRDefault="003D78A5" w:rsidP="003D78A5">
            <w:pPr>
              <w:rPr>
                <w:rFonts w:ascii="Times New Roman" w:hAnsi="Times New Roman" w:cs="Times New Roman"/>
              </w:rPr>
            </w:pPr>
            <w:r w:rsidRPr="009425D3">
              <w:rPr>
                <w:rFonts w:ascii="Times New Roman" w:hAnsi="Times New Roman" w:cs="Times New Roman"/>
              </w:rPr>
              <w:t>№ п/п</w:t>
            </w:r>
          </w:p>
        </w:tc>
        <w:tc>
          <w:tcPr>
            <w:tcW w:w="6946" w:type="dxa"/>
          </w:tcPr>
          <w:p w:rsidR="003D78A5" w:rsidRPr="009425D3" w:rsidRDefault="003D78A5" w:rsidP="003D78A5">
            <w:pPr>
              <w:rPr>
                <w:rFonts w:ascii="Times New Roman" w:hAnsi="Times New Roman" w:cs="Times New Roman"/>
              </w:rPr>
            </w:pPr>
            <w:r w:rsidRPr="009425D3">
              <w:rPr>
                <w:rFonts w:ascii="Times New Roman" w:hAnsi="Times New Roman" w:cs="Times New Roman"/>
              </w:rPr>
              <w:t>Наименование показателя</w:t>
            </w:r>
          </w:p>
        </w:tc>
        <w:tc>
          <w:tcPr>
            <w:tcW w:w="1808" w:type="dxa"/>
          </w:tcPr>
          <w:p w:rsidR="003D78A5" w:rsidRPr="009425D3" w:rsidRDefault="003D78A5" w:rsidP="003D78A5">
            <w:pPr>
              <w:jc w:val="center"/>
              <w:rPr>
                <w:rFonts w:ascii="Times New Roman" w:hAnsi="Times New Roman" w:cs="Times New Roman"/>
              </w:rPr>
            </w:pPr>
            <w:r w:rsidRPr="009425D3">
              <w:rPr>
                <w:rFonts w:ascii="Times New Roman" w:hAnsi="Times New Roman" w:cs="Times New Roman"/>
              </w:rPr>
              <w:t>Показатель</w:t>
            </w:r>
          </w:p>
        </w:tc>
      </w:tr>
      <w:tr w:rsidR="003228D7" w:rsidRPr="009425D3" w:rsidTr="00434AED">
        <w:tc>
          <w:tcPr>
            <w:tcW w:w="567" w:type="dxa"/>
          </w:tcPr>
          <w:p w:rsidR="003D78A5" w:rsidRPr="009425D3" w:rsidRDefault="003D78A5" w:rsidP="003D78A5">
            <w:pPr>
              <w:rPr>
                <w:rFonts w:ascii="Times New Roman" w:hAnsi="Times New Roman" w:cs="Times New Roman"/>
              </w:rPr>
            </w:pPr>
            <w:r w:rsidRPr="009425D3">
              <w:rPr>
                <w:rFonts w:ascii="Times New Roman" w:hAnsi="Times New Roman" w:cs="Times New Roman"/>
              </w:rPr>
              <w:t>1</w:t>
            </w:r>
          </w:p>
        </w:tc>
        <w:tc>
          <w:tcPr>
            <w:tcW w:w="6946" w:type="dxa"/>
          </w:tcPr>
          <w:p w:rsidR="003D78A5" w:rsidRPr="009425D3" w:rsidRDefault="003D78A5" w:rsidP="003D78A5">
            <w:pPr>
              <w:jc w:val="left"/>
              <w:rPr>
                <w:rFonts w:ascii="Times New Roman" w:hAnsi="Times New Roman" w:cs="Times New Roman"/>
              </w:rPr>
            </w:pPr>
            <w:r w:rsidRPr="009425D3">
              <w:rPr>
                <w:rFonts w:ascii="Times New Roman" w:hAnsi="Times New Roman" w:cs="Times New Roman"/>
              </w:rPr>
              <w:t>Протяженность электрических сетей, км.</w:t>
            </w:r>
          </w:p>
        </w:tc>
        <w:tc>
          <w:tcPr>
            <w:tcW w:w="1808" w:type="dxa"/>
          </w:tcPr>
          <w:p w:rsidR="003D78A5" w:rsidRPr="009425D3" w:rsidRDefault="003D78A5" w:rsidP="003D78A5">
            <w:pPr>
              <w:jc w:val="center"/>
              <w:rPr>
                <w:rFonts w:ascii="Times New Roman" w:hAnsi="Times New Roman" w:cs="Times New Roman"/>
              </w:rPr>
            </w:pPr>
            <w:r w:rsidRPr="009425D3">
              <w:rPr>
                <w:rFonts w:ascii="Times New Roman" w:hAnsi="Times New Roman" w:cs="Times New Roman"/>
              </w:rPr>
              <w:t>1478,5</w:t>
            </w:r>
          </w:p>
        </w:tc>
      </w:tr>
      <w:tr w:rsidR="003228D7" w:rsidRPr="009425D3" w:rsidTr="00434AED">
        <w:tc>
          <w:tcPr>
            <w:tcW w:w="567" w:type="dxa"/>
          </w:tcPr>
          <w:p w:rsidR="003D78A5" w:rsidRPr="009425D3" w:rsidRDefault="003D78A5" w:rsidP="003D78A5">
            <w:pPr>
              <w:rPr>
                <w:rFonts w:ascii="Times New Roman" w:hAnsi="Times New Roman" w:cs="Times New Roman"/>
              </w:rPr>
            </w:pPr>
            <w:r w:rsidRPr="009425D3">
              <w:rPr>
                <w:rFonts w:ascii="Times New Roman" w:hAnsi="Times New Roman" w:cs="Times New Roman"/>
              </w:rPr>
              <w:t>2</w:t>
            </w:r>
          </w:p>
        </w:tc>
        <w:tc>
          <w:tcPr>
            <w:tcW w:w="6946" w:type="dxa"/>
          </w:tcPr>
          <w:p w:rsidR="003D78A5" w:rsidRPr="009425D3" w:rsidRDefault="003D78A5" w:rsidP="003D78A5">
            <w:pPr>
              <w:jc w:val="left"/>
              <w:rPr>
                <w:rFonts w:ascii="Times New Roman" w:hAnsi="Times New Roman" w:cs="Times New Roman"/>
              </w:rPr>
            </w:pPr>
            <w:r w:rsidRPr="009425D3">
              <w:rPr>
                <w:rFonts w:ascii="Times New Roman" w:hAnsi="Times New Roman" w:cs="Times New Roman"/>
              </w:rPr>
              <w:t>Протяженность внутриквартальных (поселковых) электрических сетей, км.</w:t>
            </w:r>
          </w:p>
        </w:tc>
        <w:tc>
          <w:tcPr>
            <w:tcW w:w="1808" w:type="dxa"/>
          </w:tcPr>
          <w:p w:rsidR="003D78A5" w:rsidRPr="009425D3" w:rsidRDefault="003D78A5" w:rsidP="003D78A5">
            <w:pPr>
              <w:jc w:val="center"/>
              <w:rPr>
                <w:rFonts w:ascii="Times New Roman" w:hAnsi="Times New Roman" w:cs="Times New Roman"/>
              </w:rPr>
            </w:pPr>
            <w:r w:rsidRPr="009425D3">
              <w:rPr>
                <w:rFonts w:ascii="Times New Roman" w:hAnsi="Times New Roman" w:cs="Times New Roman"/>
              </w:rPr>
              <w:t>742</w:t>
            </w:r>
          </w:p>
        </w:tc>
      </w:tr>
      <w:tr w:rsidR="003228D7" w:rsidRPr="009425D3" w:rsidTr="00434AED">
        <w:tc>
          <w:tcPr>
            <w:tcW w:w="567" w:type="dxa"/>
          </w:tcPr>
          <w:p w:rsidR="003D78A5" w:rsidRPr="009425D3" w:rsidRDefault="003D78A5" w:rsidP="003D78A5">
            <w:pPr>
              <w:rPr>
                <w:rFonts w:ascii="Times New Roman" w:hAnsi="Times New Roman" w:cs="Times New Roman"/>
              </w:rPr>
            </w:pPr>
            <w:r w:rsidRPr="009425D3">
              <w:rPr>
                <w:rFonts w:ascii="Times New Roman" w:hAnsi="Times New Roman" w:cs="Times New Roman"/>
              </w:rPr>
              <w:t>3</w:t>
            </w:r>
          </w:p>
        </w:tc>
        <w:tc>
          <w:tcPr>
            <w:tcW w:w="6946" w:type="dxa"/>
          </w:tcPr>
          <w:p w:rsidR="003D78A5" w:rsidRPr="009425D3" w:rsidRDefault="003D78A5" w:rsidP="003D78A5">
            <w:pPr>
              <w:jc w:val="left"/>
              <w:rPr>
                <w:rFonts w:ascii="Times New Roman" w:hAnsi="Times New Roman" w:cs="Times New Roman"/>
              </w:rPr>
            </w:pPr>
            <w:r w:rsidRPr="009425D3">
              <w:rPr>
                <w:rFonts w:ascii="Times New Roman" w:hAnsi="Times New Roman" w:cs="Times New Roman"/>
              </w:rPr>
              <w:t>Протяженность наружного (уличного) освещения, км.</w:t>
            </w:r>
          </w:p>
        </w:tc>
        <w:tc>
          <w:tcPr>
            <w:tcW w:w="1808" w:type="dxa"/>
          </w:tcPr>
          <w:p w:rsidR="003D78A5" w:rsidRPr="009425D3" w:rsidRDefault="003D78A5" w:rsidP="003D78A5">
            <w:pPr>
              <w:jc w:val="center"/>
              <w:rPr>
                <w:rFonts w:ascii="Times New Roman" w:hAnsi="Times New Roman" w:cs="Times New Roman"/>
              </w:rPr>
            </w:pPr>
            <w:r w:rsidRPr="009425D3">
              <w:rPr>
                <w:rFonts w:ascii="Times New Roman" w:hAnsi="Times New Roman" w:cs="Times New Roman"/>
              </w:rPr>
              <w:t>348,65</w:t>
            </w:r>
          </w:p>
        </w:tc>
      </w:tr>
      <w:tr w:rsidR="003228D7" w:rsidRPr="009425D3" w:rsidTr="00434AED">
        <w:tc>
          <w:tcPr>
            <w:tcW w:w="567" w:type="dxa"/>
          </w:tcPr>
          <w:p w:rsidR="003D78A5" w:rsidRPr="009425D3" w:rsidRDefault="003D78A5" w:rsidP="003D78A5">
            <w:pPr>
              <w:rPr>
                <w:rFonts w:ascii="Times New Roman" w:hAnsi="Times New Roman" w:cs="Times New Roman"/>
              </w:rPr>
            </w:pPr>
            <w:r w:rsidRPr="009425D3">
              <w:rPr>
                <w:rFonts w:ascii="Times New Roman" w:hAnsi="Times New Roman" w:cs="Times New Roman"/>
              </w:rPr>
              <w:t>4</w:t>
            </w:r>
          </w:p>
        </w:tc>
        <w:tc>
          <w:tcPr>
            <w:tcW w:w="6946" w:type="dxa"/>
          </w:tcPr>
          <w:p w:rsidR="003D78A5" w:rsidRPr="009425D3" w:rsidRDefault="003D78A5" w:rsidP="003D78A5">
            <w:pPr>
              <w:jc w:val="left"/>
              <w:rPr>
                <w:rFonts w:ascii="Times New Roman" w:hAnsi="Times New Roman" w:cs="Times New Roman"/>
              </w:rPr>
            </w:pPr>
            <w:r w:rsidRPr="009425D3">
              <w:rPr>
                <w:rFonts w:ascii="Times New Roman" w:hAnsi="Times New Roman" w:cs="Times New Roman"/>
              </w:rPr>
              <w:t>Годовое потребление электроэнергии, млн. кВт/ч</w:t>
            </w:r>
          </w:p>
        </w:tc>
        <w:tc>
          <w:tcPr>
            <w:tcW w:w="1808" w:type="dxa"/>
          </w:tcPr>
          <w:p w:rsidR="003D78A5" w:rsidRPr="009425D3" w:rsidRDefault="003D78A5" w:rsidP="003D78A5">
            <w:pPr>
              <w:jc w:val="center"/>
              <w:rPr>
                <w:rFonts w:ascii="Times New Roman" w:hAnsi="Times New Roman" w:cs="Times New Roman"/>
              </w:rPr>
            </w:pPr>
            <w:r w:rsidRPr="009425D3">
              <w:rPr>
                <w:rFonts w:ascii="Times New Roman" w:hAnsi="Times New Roman" w:cs="Times New Roman"/>
              </w:rPr>
              <w:t>109,3</w:t>
            </w:r>
          </w:p>
        </w:tc>
      </w:tr>
    </w:tbl>
    <w:p w:rsidR="003D78A5" w:rsidRPr="009425D3" w:rsidRDefault="003D78A5" w:rsidP="003D78A5">
      <w:pPr>
        <w:rPr>
          <w:rFonts w:ascii="Times New Roman" w:hAnsi="Times New Roman" w:cs="Times New Roman"/>
        </w:rPr>
      </w:pPr>
      <w:r w:rsidRPr="009425D3">
        <w:rPr>
          <w:rFonts w:ascii="Times New Roman" w:hAnsi="Times New Roman" w:cs="Times New Roman"/>
        </w:rPr>
        <w:tab/>
      </w:r>
    </w:p>
    <w:p w:rsidR="003D78A5" w:rsidRPr="009425D3" w:rsidRDefault="00915171" w:rsidP="003D78A5">
      <w:pPr>
        <w:rPr>
          <w:rFonts w:ascii="Times New Roman" w:hAnsi="Times New Roman" w:cs="Times New Roman"/>
        </w:rPr>
      </w:pPr>
      <w:r w:rsidRPr="009425D3">
        <w:rPr>
          <w:rFonts w:ascii="Times New Roman" w:hAnsi="Times New Roman" w:cs="Times New Roman"/>
        </w:rPr>
        <w:tab/>
        <w:t>В 2023</w:t>
      </w:r>
      <w:r w:rsidR="003D78A5" w:rsidRPr="009425D3">
        <w:rPr>
          <w:rFonts w:ascii="Times New Roman" w:hAnsi="Times New Roman" w:cs="Times New Roman"/>
        </w:rPr>
        <w:t xml:space="preserve"> году по услуге «Электроснабжение» на территории муниципального образования Алапаевское выполнено:</w:t>
      </w:r>
    </w:p>
    <w:p w:rsidR="00C15F3F" w:rsidRPr="009425D3" w:rsidRDefault="00C15F3F" w:rsidP="00C15F3F">
      <w:pPr>
        <w:ind w:firstLine="708"/>
        <w:rPr>
          <w:rFonts w:ascii="Times New Roman" w:hAnsi="Times New Roman" w:cs="Times New Roman"/>
        </w:rPr>
      </w:pPr>
      <w:r w:rsidRPr="009425D3">
        <w:rPr>
          <w:rFonts w:ascii="Times New Roman" w:hAnsi="Times New Roman" w:cs="Times New Roman"/>
        </w:rPr>
        <w:t>1)  Модернизация сетей уличного освещения общей протяженностью 18,053 км, из них:</w:t>
      </w:r>
    </w:p>
    <w:p w:rsidR="00C15F3F" w:rsidRPr="009425D3" w:rsidRDefault="00C15F3F" w:rsidP="00C15F3F">
      <w:pPr>
        <w:ind w:firstLine="851"/>
        <w:rPr>
          <w:rFonts w:ascii="Times New Roman" w:hAnsi="Times New Roman" w:cs="Times New Roman"/>
        </w:rPr>
      </w:pPr>
      <w:proofErr w:type="spellStart"/>
      <w:r w:rsidRPr="009425D3">
        <w:rPr>
          <w:rFonts w:ascii="Times New Roman" w:hAnsi="Times New Roman" w:cs="Times New Roman"/>
        </w:rPr>
        <w:t>Толмачевская</w:t>
      </w:r>
      <w:proofErr w:type="spellEnd"/>
      <w:r w:rsidRPr="009425D3">
        <w:rPr>
          <w:rFonts w:ascii="Times New Roman" w:hAnsi="Times New Roman" w:cs="Times New Roman"/>
        </w:rPr>
        <w:t xml:space="preserve"> сельская администрация – 1,270 км;</w:t>
      </w:r>
    </w:p>
    <w:p w:rsidR="00C15F3F" w:rsidRPr="009425D3" w:rsidRDefault="00C15F3F" w:rsidP="00C15F3F">
      <w:pPr>
        <w:ind w:firstLine="851"/>
        <w:rPr>
          <w:rFonts w:ascii="Times New Roman" w:hAnsi="Times New Roman" w:cs="Times New Roman"/>
        </w:rPr>
      </w:pPr>
      <w:proofErr w:type="spellStart"/>
      <w:r w:rsidRPr="009425D3">
        <w:rPr>
          <w:rFonts w:ascii="Times New Roman" w:hAnsi="Times New Roman" w:cs="Times New Roman"/>
        </w:rPr>
        <w:t>Бубчиковская</w:t>
      </w:r>
      <w:proofErr w:type="spellEnd"/>
      <w:r w:rsidRPr="009425D3">
        <w:rPr>
          <w:rFonts w:ascii="Times New Roman" w:hAnsi="Times New Roman" w:cs="Times New Roman"/>
        </w:rPr>
        <w:t xml:space="preserve"> сельская администрация – 1,250 км;</w:t>
      </w:r>
    </w:p>
    <w:p w:rsidR="00C15F3F" w:rsidRPr="009425D3" w:rsidRDefault="00C15F3F" w:rsidP="00C15F3F">
      <w:pPr>
        <w:ind w:firstLine="851"/>
        <w:rPr>
          <w:rFonts w:ascii="Times New Roman" w:hAnsi="Times New Roman" w:cs="Times New Roman"/>
        </w:rPr>
      </w:pPr>
      <w:proofErr w:type="spellStart"/>
      <w:r w:rsidRPr="009425D3">
        <w:rPr>
          <w:rFonts w:ascii="Times New Roman" w:hAnsi="Times New Roman" w:cs="Times New Roman"/>
        </w:rPr>
        <w:t>Арамашевская</w:t>
      </w:r>
      <w:proofErr w:type="spellEnd"/>
      <w:r w:rsidRPr="009425D3">
        <w:rPr>
          <w:rFonts w:ascii="Times New Roman" w:hAnsi="Times New Roman" w:cs="Times New Roman"/>
        </w:rPr>
        <w:t xml:space="preserve"> сельская администрация – 0,900 км;</w:t>
      </w:r>
    </w:p>
    <w:p w:rsidR="00C15F3F" w:rsidRPr="009425D3" w:rsidRDefault="00C15F3F" w:rsidP="00C15F3F">
      <w:pPr>
        <w:ind w:firstLine="851"/>
        <w:rPr>
          <w:rFonts w:ascii="Times New Roman" w:hAnsi="Times New Roman" w:cs="Times New Roman"/>
        </w:rPr>
      </w:pPr>
      <w:proofErr w:type="spellStart"/>
      <w:r w:rsidRPr="009425D3">
        <w:rPr>
          <w:rFonts w:ascii="Times New Roman" w:hAnsi="Times New Roman" w:cs="Times New Roman"/>
        </w:rPr>
        <w:t>В.Синячихинская</w:t>
      </w:r>
      <w:proofErr w:type="spellEnd"/>
      <w:r w:rsidRPr="009425D3">
        <w:rPr>
          <w:rFonts w:ascii="Times New Roman" w:hAnsi="Times New Roman" w:cs="Times New Roman"/>
        </w:rPr>
        <w:t xml:space="preserve"> поселковая администрация – 2,400 км;</w:t>
      </w:r>
    </w:p>
    <w:p w:rsidR="00C15F3F" w:rsidRPr="009425D3" w:rsidRDefault="00C15F3F" w:rsidP="00C15F3F">
      <w:pPr>
        <w:ind w:firstLine="851"/>
        <w:rPr>
          <w:rFonts w:ascii="Times New Roman" w:hAnsi="Times New Roman" w:cs="Times New Roman"/>
        </w:rPr>
      </w:pPr>
      <w:r w:rsidRPr="009425D3">
        <w:rPr>
          <w:rFonts w:ascii="Times New Roman" w:hAnsi="Times New Roman" w:cs="Times New Roman"/>
        </w:rPr>
        <w:t>Невьянская сельская администрация – 0,900 км;</w:t>
      </w:r>
    </w:p>
    <w:p w:rsidR="00C15F3F" w:rsidRPr="009425D3" w:rsidRDefault="00C15F3F" w:rsidP="00C15F3F">
      <w:pPr>
        <w:ind w:firstLine="851"/>
        <w:rPr>
          <w:rFonts w:ascii="Times New Roman" w:hAnsi="Times New Roman" w:cs="Times New Roman"/>
        </w:rPr>
      </w:pPr>
      <w:proofErr w:type="spellStart"/>
      <w:r w:rsidRPr="009425D3">
        <w:rPr>
          <w:rFonts w:ascii="Times New Roman" w:hAnsi="Times New Roman" w:cs="Times New Roman"/>
        </w:rPr>
        <w:t>Деевская</w:t>
      </w:r>
      <w:proofErr w:type="spellEnd"/>
      <w:r w:rsidRPr="009425D3">
        <w:rPr>
          <w:rFonts w:ascii="Times New Roman" w:hAnsi="Times New Roman" w:cs="Times New Roman"/>
        </w:rPr>
        <w:t xml:space="preserve"> сельская администрация – 1,800 км;</w:t>
      </w:r>
    </w:p>
    <w:p w:rsidR="00C15F3F" w:rsidRPr="009425D3" w:rsidRDefault="00C15F3F" w:rsidP="00C15F3F">
      <w:pPr>
        <w:ind w:firstLine="851"/>
        <w:rPr>
          <w:rFonts w:ascii="Times New Roman" w:hAnsi="Times New Roman" w:cs="Times New Roman"/>
        </w:rPr>
      </w:pPr>
      <w:r w:rsidRPr="009425D3">
        <w:rPr>
          <w:rFonts w:ascii="Times New Roman" w:hAnsi="Times New Roman" w:cs="Times New Roman"/>
        </w:rPr>
        <w:t>Кировская сельская администрация – 1,600 км;</w:t>
      </w:r>
    </w:p>
    <w:p w:rsidR="00C15F3F" w:rsidRPr="009425D3" w:rsidRDefault="00C15F3F" w:rsidP="00C15F3F">
      <w:pPr>
        <w:ind w:firstLine="851"/>
        <w:rPr>
          <w:rFonts w:ascii="Times New Roman" w:hAnsi="Times New Roman" w:cs="Times New Roman"/>
        </w:rPr>
      </w:pPr>
      <w:proofErr w:type="spellStart"/>
      <w:r w:rsidRPr="009425D3">
        <w:rPr>
          <w:rFonts w:ascii="Times New Roman" w:hAnsi="Times New Roman" w:cs="Times New Roman"/>
        </w:rPr>
        <w:t>Коптеловская</w:t>
      </w:r>
      <w:proofErr w:type="spellEnd"/>
      <w:r w:rsidRPr="009425D3">
        <w:rPr>
          <w:rFonts w:ascii="Times New Roman" w:hAnsi="Times New Roman" w:cs="Times New Roman"/>
        </w:rPr>
        <w:t xml:space="preserve"> сельская администрация – 1,160 км;</w:t>
      </w:r>
    </w:p>
    <w:p w:rsidR="00C15F3F" w:rsidRPr="009425D3" w:rsidRDefault="00C15F3F" w:rsidP="00C15F3F">
      <w:pPr>
        <w:ind w:firstLine="851"/>
        <w:rPr>
          <w:rFonts w:ascii="Times New Roman" w:hAnsi="Times New Roman" w:cs="Times New Roman"/>
        </w:rPr>
      </w:pPr>
      <w:r w:rsidRPr="009425D3">
        <w:rPr>
          <w:rFonts w:ascii="Times New Roman" w:hAnsi="Times New Roman" w:cs="Times New Roman"/>
        </w:rPr>
        <w:t>Костинская сельская администрация – 2,865 км;</w:t>
      </w:r>
    </w:p>
    <w:p w:rsidR="00C15F3F" w:rsidRPr="009425D3" w:rsidRDefault="00C15F3F" w:rsidP="00C15F3F">
      <w:pPr>
        <w:ind w:firstLine="851"/>
        <w:rPr>
          <w:rFonts w:ascii="Times New Roman" w:hAnsi="Times New Roman" w:cs="Times New Roman"/>
        </w:rPr>
      </w:pPr>
      <w:proofErr w:type="spellStart"/>
      <w:r w:rsidRPr="009425D3">
        <w:rPr>
          <w:rFonts w:ascii="Times New Roman" w:hAnsi="Times New Roman" w:cs="Times New Roman"/>
        </w:rPr>
        <w:t>Голубковская</w:t>
      </w:r>
      <w:proofErr w:type="spellEnd"/>
      <w:r w:rsidRPr="009425D3">
        <w:rPr>
          <w:rFonts w:ascii="Times New Roman" w:hAnsi="Times New Roman" w:cs="Times New Roman"/>
        </w:rPr>
        <w:t xml:space="preserve"> сельская администрация – 0,978 км;</w:t>
      </w:r>
    </w:p>
    <w:p w:rsidR="00C15F3F" w:rsidRPr="009425D3" w:rsidRDefault="00C15F3F" w:rsidP="00C15F3F">
      <w:pPr>
        <w:ind w:firstLine="851"/>
        <w:rPr>
          <w:rFonts w:ascii="Times New Roman" w:hAnsi="Times New Roman" w:cs="Times New Roman"/>
        </w:rPr>
      </w:pPr>
      <w:r w:rsidRPr="009425D3">
        <w:rPr>
          <w:rFonts w:ascii="Times New Roman" w:hAnsi="Times New Roman" w:cs="Times New Roman"/>
        </w:rPr>
        <w:t>Н-</w:t>
      </w:r>
      <w:proofErr w:type="spellStart"/>
      <w:r w:rsidRPr="009425D3">
        <w:rPr>
          <w:rFonts w:ascii="Times New Roman" w:hAnsi="Times New Roman" w:cs="Times New Roman"/>
        </w:rPr>
        <w:t>Синячихинская</w:t>
      </w:r>
      <w:proofErr w:type="spellEnd"/>
      <w:r w:rsidRPr="009425D3">
        <w:rPr>
          <w:rFonts w:ascii="Times New Roman" w:hAnsi="Times New Roman" w:cs="Times New Roman"/>
        </w:rPr>
        <w:t xml:space="preserve"> сельская администрация – 1,100 км;</w:t>
      </w:r>
    </w:p>
    <w:p w:rsidR="00C15F3F" w:rsidRPr="009425D3" w:rsidRDefault="00C15F3F" w:rsidP="00C15F3F">
      <w:pPr>
        <w:ind w:firstLine="851"/>
        <w:rPr>
          <w:rFonts w:ascii="Times New Roman" w:hAnsi="Times New Roman" w:cs="Times New Roman"/>
        </w:rPr>
      </w:pPr>
      <w:r w:rsidRPr="009425D3">
        <w:rPr>
          <w:rFonts w:ascii="Times New Roman" w:hAnsi="Times New Roman" w:cs="Times New Roman"/>
        </w:rPr>
        <w:t xml:space="preserve">Самоцветная </w:t>
      </w:r>
      <w:r w:rsidR="003A2766" w:rsidRPr="009425D3">
        <w:rPr>
          <w:rFonts w:ascii="Times New Roman" w:hAnsi="Times New Roman" w:cs="Times New Roman"/>
        </w:rPr>
        <w:t>сельская администрация</w:t>
      </w:r>
      <w:r w:rsidRPr="009425D3">
        <w:rPr>
          <w:rFonts w:ascii="Times New Roman" w:hAnsi="Times New Roman" w:cs="Times New Roman"/>
        </w:rPr>
        <w:t xml:space="preserve"> – 0,130 км;</w:t>
      </w:r>
    </w:p>
    <w:p w:rsidR="00256A74" w:rsidRPr="009425D3" w:rsidRDefault="003A2766" w:rsidP="003A2766">
      <w:pPr>
        <w:ind w:firstLine="851"/>
        <w:rPr>
          <w:rFonts w:ascii="Times New Roman" w:hAnsi="Times New Roman" w:cs="Times New Roman"/>
        </w:rPr>
      </w:pPr>
      <w:proofErr w:type="spellStart"/>
      <w:r w:rsidRPr="009425D3">
        <w:rPr>
          <w:rFonts w:ascii="Times New Roman" w:hAnsi="Times New Roman" w:cs="Times New Roman"/>
        </w:rPr>
        <w:t>Ясашинская</w:t>
      </w:r>
      <w:proofErr w:type="spellEnd"/>
      <w:r w:rsidRPr="009425D3">
        <w:rPr>
          <w:rFonts w:ascii="Times New Roman" w:hAnsi="Times New Roman" w:cs="Times New Roman"/>
        </w:rPr>
        <w:t xml:space="preserve"> сельская администрация</w:t>
      </w:r>
      <w:r w:rsidR="00C15F3F" w:rsidRPr="009425D3">
        <w:rPr>
          <w:rFonts w:ascii="Times New Roman" w:hAnsi="Times New Roman" w:cs="Times New Roman"/>
        </w:rPr>
        <w:t xml:space="preserve"> – 1,700 км.</w:t>
      </w:r>
    </w:p>
    <w:p w:rsidR="00256A74" w:rsidRPr="009425D3" w:rsidRDefault="00256A74" w:rsidP="00256A74">
      <w:pPr>
        <w:rPr>
          <w:rFonts w:ascii="Times New Roman" w:hAnsi="Times New Roman" w:cs="Times New Roman"/>
        </w:rPr>
      </w:pPr>
      <w:r w:rsidRPr="009425D3">
        <w:rPr>
          <w:rFonts w:ascii="Times New Roman" w:hAnsi="Times New Roman" w:cs="Times New Roman"/>
        </w:rPr>
        <w:t xml:space="preserve">           </w:t>
      </w:r>
      <w:r w:rsidRPr="009425D3">
        <w:rPr>
          <w:rFonts w:ascii="Times New Roman" w:hAnsi="Times New Roman" w:cs="Times New Roman"/>
        </w:rPr>
        <w:tab/>
        <w:t xml:space="preserve">2)  </w:t>
      </w:r>
      <w:r w:rsidR="008240A6" w:rsidRPr="009425D3">
        <w:rPr>
          <w:rFonts w:ascii="Times New Roman" w:hAnsi="Times New Roman" w:cs="Times New Roman"/>
        </w:rPr>
        <w:t xml:space="preserve">Муниципальные учреждения образования, культуры, физкультуры </w:t>
      </w:r>
      <w:r w:rsidRPr="009425D3">
        <w:rPr>
          <w:rFonts w:ascii="Times New Roman" w:hAnsi="Times New Roman" w:cs="Times New Roman"/>
        </w:rPr>
        <w:t>выполнили работы по установке энергосберегающих ламп, замене ламп накаливания, реконструкции внутренних систем электроснабжения.</w:t>
      </w:r>
    </w:p>
    <w:p w:rsidR="00256A74" w:rsidRPr="009425D3" w:rsidRDefault="00256A74" w:rsidP="00256A74">
      <w:pPr>
        <w:rPr>
          <w:rFonts w:ascii="Times New Roman" w:hAnsi="Times New Roman" w:cs="Times New Roman"/>
        </w:rPr>
      </w:pPr>
      <w:r w:rsidRPr="009425D3">
        <w:rPr>
          <w:rFonts w:ascii="Times New Roman" w:hAnsi="Times New Roman" w:cs="Times New Roman"/>
        </w:rPr>
        <w:tab/>
        <w:t>3)  МУП «Коммунальные сети:</w:t>
      </w:r>
    </w:p>
    <w:p w:rsidR="002314DD" w:rsidRDefault="00256A74" w:rsidP="002314DD">
      <w:pPr>
        <w:pStyle w:val="aff1"/>
        <w:ind w:left="0"/>
        <w:rPr>
          <w:rFonts w:ascii="Times New Roman" w:eastAsia="Calibri" w:hAnsi="Times New Roman" w:cs="Times New Roman"/>
          <w:lang w:eastAsia="en-US"/>
        </w:rPr>
      </w:pPr>
      <w:r w:rsidRPr="009425D3">
        <w:rPr>
          <w:rFonts w:ascii="Times New Roman" w:eastAsia="Calibri" w:hAnsi="Times New Roman" w:cs="Times New Roman"/>
          <w:lang w:eastAsia="en-US"/>
        </w:rPr>
        <w:tab/>
      </w:r>
      <w:r w:rsidR="003A2766" w:rsidRPr="009425D3">
        <w:rPr>
          <w:rFonts w:ascii="Times New Roman" w:eastAsia="Calibri" w:hAnsi="Times New Roman" w:cs="Times New Roman"/>
          <w:lang w:eastAsia="en-US"/>
        </w:rPr>
        <w:t xml:space="preserve">1.  Установка </w:t>
      </w:r>
      <w:r w:rsidR="002314DD">
        <w:rPr>
          <w:rFonts w:ascii="Times New Roman" w:eastAsia="Calibri" w:hAnsi="Times New Roman" w:cs="Times New Roman"/>
          <w:lang w:eastAsia="en-US"/>
        </w:rPr>
        <w:t xml:space="preserve">  </w:t>
      </w:r>
      <w:r w:rsidR="003A2766" w:rsidRPr="009425D3">
        <w:rPr>
          <w:rFonts w:ascii="Times New Roman" w:eastAsia="Calibri" w:hAnsi="Times New Roman" w:cs="Times New Roman"/>
          <w:lang w:eastAsia="en-US"/>
        </w:rPr>
        <w:t xml:space="preserve">автоматики </w:t>
      </w:r>
      <w:r w:rsidR="002314DD">
        <w:rPr>
          <w:rFonts w:ascii="Times New Roman" w:eastAsia="Calibri" w:hAnsi="Times New Roman" w:cs="Times New Roman"/>
          <w:lang w:eastAsia="en-US"/>
        </w:rPr>
        <w:t xml:space="preserve">  </w:t>
      </w:r>
      <w:r w:rsidR="003A2766" w:rsidRPr="009425D3">
        <w:rPr>
          <w:rFonts w:ascii="Times New Roman" w:eastAsia="Calibri" w:hAnsi="Times New Roman" w:cs="Times New Roman"/>
          <w:lang w:eastAsia="en-US"/>
        </w:rPr>
        <w:t xml:space="preserve">(преобразователь частоты) с. </w:t>
      </w:r>
      <w:proofErr w:type="spellStart"/>
      <w:r w:rsidR="003A2766" w:rsidRPr="009425D3">
        <w:rPr>
          <w:rFonts w:ascii="Times New Roman" w:eastAsia="Calibri" w:hAnsi="Times New Roman" w:cs="Times New Roman"/>
          <w:lang w:eastAsia="en-US"/>
        </w:rPr>
        <w:t>Арамашево</w:t>
      </w:r>
      <w:proofErr w:type="spellEnd"/>
      <w:r w:rsidR="003A2766" w:rsidRPr="009425D3">
        <w:rPr>
          <w:rFonts w:ascii="Times New Roman" w:eastAsia="Calibri" w:hAnsi="Times New Roman" w:cs="Times New Roman"/>
          <w:lang w:eastAsia="en-US"/>
        </w:rPr>
        <w:t xml:space="preserve">, с. Коптелово, </w:t>
      </w:r>
    </w:p>
    <w:p w:rsidR="003A2766" w:rsidRPr="009425D3" w:rsidRDefault="003A2766" w:rsidP="002314DD">
      <w:pPr>
        <w:pStyle w:val="aff1"/>
        <w:ind w:left="0"/>
        <w:rPr>
          <w:rFonts w:ascii="Times New Roman" w:eastAsia="Calibri" w:hAnsi="Times New Roman" w:cs="Times New Roman"/>
          <w:lang w:eastAsia="en-US"/>
        </w:rPr>
      </w:pPr>
      <w:r w:rsidRPr="009425D3">
        <w:rPr>
          <w:rFonts w:ascii="Times New Roman" w:eastAsia="Calibri" w:hAnsi="Times New Roman" w:cs="Times New Roman"/>
          <w:lang w:eastAsia="en-US"/>
        </w:rPr>
        <w:lastRenderedPageBreak/>
        <w:t>д. Катышка, д. Кулига, с. Костино;</w:t>
      </w:r>
    </w:p>
    <w:p w:rsidR="003A2766" w:rsidRPr="009425D3" w:rsidRDefault="003A2766" w:rsidP="002314DD">
      <w:pPr>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ab/>
        <w:t xml:space="preserve">2.  Замена насоса ЭЦВ на менее энергоёмкие: </w:t>
      </w:r>
      <w:proofErr w:type="spellStart"/>
      <w:r w:rsidR="002314DD">
        <w:rPr>
          <w:rFonts w:ascii="Times New Roman" w:eastAsia="Calibri" w:hAnsi="Times New Roman" w:cs="Times New Roman"/>
          <w:lang w:eastAsia="en-US"/>
        </w:rPr>
        <w:t>пгт</w:t>
      </w:r>
      <w:proofErr w:type="spellEnd"/>
      <w:r w:rsidR="002314DD">
        <w:rPr>
          <w:rFonts w:ascii="Times New Roman" w:eastAsia="Calibri" w:hAnsi="Times New Roman" w:cs="Times New Roman"/>
          <w:lang w:eastAsia="en-US"/>
        </w:rPr>
        <w:t>. Верхняя Синячиха, п</w:t>
      </w:r>
      <w:r w:rsidRPr="009425D3">
        <w:rPr>
          <w:rFonts w:ascii="Times New Roman" w:eastAsia="Calibri" w:hAnsi="Times New Roman" w:cs="Times New Roman"/>
          <w:lang w:eastAsia="en-US"/>
        </w:rPr>
        <w:t xml:space="preserve">. </w:t>
      </w:r>
      <w:proofErr w:type="spellStart"/>
      <w:r w:rsidRPr="009425D3">
        <w:rPr>
          <w:rFonts w:ascii="Times New Roman" w:eastAsia="Calibri" w:hAnsi="Times New Roman" w:cs="Times New Roman"/>
          <w:lang w:eastAsia="en-US"/>
        </w:rPr>
        <w:t>Ясашная</w:t>
      </w:r>
      <w:proofErr w:type="spellEnd"/>
      <w:r w:rsidRPr="009425D3">
        <w:rPr>
          <w:rFonts w:ascii="Times New Roman" w:eastAsia="Calibri" w:hAnsi="Times New Roman" w:cs="Times New Roman"/>
          <w:lang w:eastAsia="en-US"/>
        </w:rPr>
        <w:t>, с. Кировское;</w:t>
      </w:r>
    </w:p>
    <w:p w:rsidR="003A2766" w:rsidRPr="009425D3" w:rsidRDefault="003A2766" w:rsidP="003A2766">
      <w:pPr>
        <w:contextualSpacing/>
        <w:rPr>
          <w:rFonts w:ascii="Times New Roman" w:eastAsia="Calibri" w:hAnsi="Times New Roman" w:cs="Times New Roman"/>
          <w:lang w:eastAsia="en-US"/>
        </w:rPr>
      </w:pPr>
      <w:r w:rsidRPr="009425D3">
        <w:rPr>
          <w:rFonts w:ascii="Times New Roman" w:eastAsia="Calibri" w:hAnsi="Times New Roman" w:cs="Times New Roman"/>
          <w:lang w:eastAsia="en-US"/>
        </w:rPr>
        <w:tab/>
        <w:t xml:space="preserve">3. Замена ламп накаливания на лампы энергосберегающие светодиодные </w:t>
      </w:r>
      <w:proofErr w:type="spellStart"/>
      <w:r w:rsidRPr="009425D3">
        <w:rPr>
          <w:rFonts w:ascii="Times New Roman" w:eastAsia="Calibri" w:hAnsi="Times New Roman" w:cs="Times New Roman"/>
          <w:lang w:eastAsia="en-US"/>
        </w:rPr>
        <w:t>пгт</w:t>
      </w:r>
      <w:proofErr w:type="spellEnd"/>
      <w:r w:rsidRPr="009425D3">
        <w:rPr>
          <w:rFonts w:ascii="Times New Roman" w:eastAsia="Calibri" w:hAnsi="Times New Roman" w:cs="Times New Roman"/>
          <w:lang w:eastAsia="en-US"/>
        </w:rPr>
        <w:t xml:space="preserve">. Верхняя Синячиха: насосная 1,2,3 подъема   </w:t>
      </w:r>
      <w:proofErr w:type="spellStart"/>
      <w:r w:rsidRPr="009425D3">
        <w:rPr>
          <w:rFonts w:ascii="Times New Roman" w:eastAsia="Calibri" w:hAnsi="Times New Roman" w:cs="Times New Roman"/>
          <w:lang w:eastAsia="en-US"/>
        </w:rPr>
        <w:t>химводоподготовки</w:t>
      </w:r>
      <w:proofErr w:type="spellEnd"/>
      <w:r w:rsidRPr="009425D3">
        <w:rPr>
          <w:rFonts w:ascii="Times New Roman" w:eastAsia="Calibri" w:hAnsi="Times New Roman" w:cs="Times New Roman"/>
          <w:lang w:eastAsia="en-US"/>
        </w:rPr>
        <w:t xml:space="preserve"> (далее – ХВП), станция</w:t>
      </w:r>
      <w:r w:rsidR="002314DD">
        <w:rPr>
          <w:rFonts w:ascii="Times New Roman" w:eastAsia="Calibri" w:hAnsi="Times New Roman" w:cs="Times New Roman"/>
          <w:lang w:eastAsia="en-US"/>
        </w:rPr>
        <w:t xml:space="preserve"> перекачки, очистные сооружения;</w:t>
      </w:r>
    </w:p>
    <w:p w:rsidR="003A2766" w:rsidRPr="009425D3" w:rsidRDefault="003A2766" w:rsidP="003A2766">
      <w:pPr>
        <w:rPr>
          <w:rFonts w:ascii="Times New Roman" w:hAnsi="Times New Roman" w:cs="Times New Roman"/>
        </w:rPr>
      </w:pPr>
      <w:r w:rsidRPr="009425D3">
        <w:rPr>
          <w:rFonts w:ascii="Times New Roman" w:hAnsi="Times New Roman" w:cs="Times New Roman"/>
        </w:rPr>
        <w:tab/>
        <w:t xml:space="preserve">4. Установка обогревателей (конвекторов) </w:t>
      </w:r>
      <w:proofErr w:type="spellStart"/>
      <w:r w:rsidRPr="009425D3">
        <w:rPr>
          <w:rFonts w:ascii="Times New Roman" w:hAnsi="Times New Roman" w:cs="Times New Roman"/>
        </w:rPr>
        <w:t>пгт</w:t>
      </w:r>
      <w:proofErr w:type="spellEnd"/>
      <w:r w:rsidRPr="009425D3">
        <w:rPr>
          <w:rFonts w:ascii="Times New Roman" w:hAnsi="Times New Roman" w:cs="Times New Roman"/>
        </w:rPr>
        <w:t>. Верхняя Синячиха: насосная 1-го подъёма ХВП (1шт.); очистные сооружения и станция перекачки (4 шт.).</w:t>
      </w:r>
    </w:p>
    <w:p w:rsidR="003A2766" w:rsidRPr="009425D3" w:rsidRDefault="003A2766" w:rsidP="003A2766">
      <w:pPr>
        <w:rPr>
          <w:rFonts w:ascii="Times New Roman" w:hAnsi="Times New Roman" w:cs="Times New Roman"/>
        </w:rPr>
      </w:pPr>
      <w:r w:rsidRPr="009425D3">
        <w:rPr>
          <w:rFonts w:ascii="Times New Roman" w:hAnsi="Times New Roman" w:cs="Times New Roman"/>
        </w:rPr>
        <w:tab/>
        <w:t>Общая сумма затрат МУП «Коммунальные сети» на реализацию мероприятий по энергосб</w:t>
      </w:r>
      <w:r w:rsidR="002314DD">
        <w:rPr>
          <w:rFonts w:ascii="Times New Roman" w:hAnsi="Times New Roman" w:cs="Times New Roman"/>
        </w:rPr>
        <w:t xml:space="preserve">ережению в 2023 году составила </w:t>
      </w:r>
      <w:r w:rsidRPr="009425D3">
        <w:rPr>
          <w:rFonts w:ascii="Times New Roman" w:hAnsi="Times New Roman" w:cs="Times New Roman"/>
        </w:rPr>
        <w:t xml:space="preserve"> 5,0 млн. руб.</w:t>
      </w:r>
    </w:p>
    <w:p w:rsidR="003A2766" w:rsidRPr="009425D3" w:rsidRDefault="002314DD" w:rsidP="003A2766">
      <w:pPr>
        <w:rPr>
          <w:rFonts w:ascii="Times New Roman" w:hAnsi="Times New Roman" w:cs="Times New Roman"/>
        </w:rPr>
      </w:pPr>
      <w:r>
        <w:rPr>
          <w:rFonts w:ascii="Times New Roman" w:hAnsi="Times New Roman" w:cs="Times New Roman"/>
        </w:rPr>
        <w:tab/>
        <w:t>Реализация</w:t>
      </w:r>
      <w:r w:rsidR="003A2766" w:rsidRPr="009425D3">
        <w:rPr>
          <w:rFonts w:ascii="Times New Roman" w:hAnsi="Times New Roman" w:cs="Times New Roman"/>
        </w:rPr>
        <w:t xml:space="preserve"> мероприятий позволило сократить потребление электроэнергии до 10%.</w:t>
      </w:r>
    </w:p>
    <w:p w:rsidR="003D78A5" w:rsidRPr="009425D3" w:rsidRDefault="003D78A5" w:rsidP="003D78A5">
      <w:pPr>
        <w:tabs>
          <w:tab w:val="left" w:pos="1621"/>
        </w:tabs>
        <w:rPr>
          <w:rFonts w:ascii="Times New Roman" w:hAnsi="Times New Roman" w:cs="Times New Roman"/>
        </w:rPr>
      </w:pPr>
      <w:r w:rsidRPr="009425D3">
        <w:rPr>
          <w:rFonts w:ascii="Times New Roman" w:hAnsi="Times New Roman" w:cs="Times New Roman"/>
        </w:rPr>
        <w:t xml:space="preserve">         Значение показателя «Удельная величина потребления энергетических ресурсов</w:t>
      </w:r>
      <w:r w:rsidR="00952DD1" w:rsidRPr="009425D3">
        <w:rPr>
          <w:rFonts w:ascii="Times New Roman" w:hAnsi="Times New Roman" w:cs="Times New Roman"/>
        </w:rPr>
        <w:t xml:space="preserve"> в многоквартирных домах» в 2023</w:t>
      </w:r>
      <w:r w:rsidRPr="009425D3">
        <w:rPr>
          <w:rFonts w:ascii="Times New Roman" w:hAnsi="Times New Roman" w:cs="Times New Roman"/>
        </w:rPr>
        <w:t xml:space="preserve"> году составило:</w:t>
      </w:r>
    </w:p>
    <w:p w:rsidR="003D78A5" w:rsidRPr="009425D3" w:rsidRDefault="003D78A5" w:rsidP="003D78A5">
      <w:pPr>
        <w:tabs>
          <w:tab w:val="left" w:pos="1621"/>
        </w:tabs>
        <w:rPr>
          <w:rFonts w:ascii="Times New Roman" w:hAnsi="Times New Roman" w:cs="Times New Roman"/>
        </w:rPr>
      </w:pPr>
      <w:r w:rsidRPr="009425D3">
        <w:rPr>
          <w:rFonts w:ascii="Times New Roman" w:hAnsi="Times New Roman" w:cs="Times New Roman"/>
        </w:rPr>
        <w:t xml:space="preserve">       - электрическая энергия – 1100 кВт/ч на 1 проживающего;</w:t>
      </w:r>
    </w:p>
    <w:p w:rsidR="003D78A5" w:rsidRPr="009425D3" w:rsidRDefault="003D78A5" w:rsidP="003D78A5">
      <w:pPr>
        <w:tabs>
          <w:tab w:val="left" w:pos="1621"/>
        </w:tabs>
        <w:rPr>
          <w:rFonts w:ascii="Times New Roman" w:hAnsi="Times New Roman" w:cs="Times New Roman"/>
        </w:rPr>
      </w:pPr>
      <w:r w:rsidRPr="009425D3">
        <w:rPr>
          <w:rFonts w:ascii="Times New Roman" w:hAnsi="Times New Roman" w:cs="Times New Roman"/>
        </w:rPr>
        <w:t xml:space="preserve">       - тепловая энергия – 0,24 Гкал на 1 кв. метр общей площади;</w:t>
      </w:r>
    </w:p>
    <w:p w:rsidR="003D78A5" w:rsidRPr="009425D3" w:rsidRDefault="003D78A5" w:rsidP="003D78A5">
      <w:pPr>
        <w:tabs>
          <w:tab w:val="left" w:pos="1621"/>
        </w:tabs>
        <w:rPr>
          <w:rFonts w:ascii="Times New Roman" w:hAnsi="Times New Roman" w:cs="Times New Roman"/>
        </w:rPr>
      </w:pPr>
      <w:r w:rsidRPr="009425D3">
        <w:rPr>
          <w:rFonts w:ascii="Times New Roman" w:hAnsi="Times New Roman" w:cs="Times New Roman"/>
        </w:rPr>
        <w:t xml:space="preserve">       </w:t>
      </w:r>
      <w:r w:rsidR="00952DD1" w:rsidRPr="009425D3">
        <w:rPr>
          <w:rFonts w:ascii="Times New Roman" w:hAnsi="Times New Roman" w:cs="Times New Roman"/>
        </w:rPr>
        <w:t>- горячая вода – 10,9</w:t>
      </w:r>
      <w:r w:rsidRPr="009425D3">
        <w:rPr>
          <w:rFonts w:ascii="Times New Roman" w:hAnsi="Times New Roman" w:cs="Times New Roman"/>
        </w:rPr>
        <w:t xml:space="preserve"> куб. метров на 1 проживающего;</w:t>
      </w:r>
    </w:p>
    <w:p w:rsidR="003D78A5" w:rsidRPr="009425D3" w:rsidRDefault="003D78A5" w:rsidP="003D78A5">
      <w:pPr>
        <w:tabs>
          <w:tab w:val="left" w:pos="1621"/>
        </w:tabs>
        <w:rPr>
          <w:rFonts w:ascii="Times New Roman" w:hAnsi="Times New Roman" w:cs="Times New Roman"/>
        </w:rPr>
      </w:pPr>
      <w:r w:rsidRPr="009425D3">
        <w:rPr>
          <w:rFonts w:ascii="Times New Roman" w:hAnsi="Times New Roman" w:cs="Times New Roman"/>
        </w:rPr>
        <w:t xml:space="preserve">       </w:t>
      </w:r>
      <w:r w:rsidR="00E72A04" w:rsidRPr="009425D3">
        <w:rPr>
          <w:rFonts w:ascii="Times New Roman" w:hAnsi="Times New Roman" w:cs="Times New Roman"/>
        </w:rPr>
        <w:t>- холодная вода – 48,0</w:t>
      </w:r>
      <w:r w:rsidRPr="009425D3">
        <w:rPr>
          <w:rFonts w:ascii="Times New Roman" w:hAnsi="Times New Roman" w:cs="Times New Roman"/>
        </w:rPr>
        <w:t xml:space="preserve"> куб. метров на 1 проживающего;</w:t>
      </w:r>
    </w:p>
    <w:p w:rsidR="003D78A5" w:rsidRPr="009425D3" w:rsidRDefault="003D78A5" w:rsidP="003D78A5">
      <w:pPr>
        <w:tabs>
          <w:tab w:val="left" w:pos="1621"/>
        </w:tabs>
        <w:rPr>
          <w:rFonts w:ascii="Times New Roman" w:hAnsi="Times New Roman" w:cs="Times New Roman"/>
        </w:rPr>
      </w:pPr>
      <w:r w:rsidRPr="009425D3">
        <w:rPr>
          <w:rFonts w:ascii="Times New Roman" w:hAnsi="Times New Roman" w:cs="Times New Roman"/>
        </w:rPr>
        <w:t xml:space="preserve">       </w:t>
      </w:r>
      <w:r w:rsidR="00E72A04" w:rsidRPr="009425D3">
        <w:rPr>
          <w:rFonts w:ascii="Times New Roman" w:hAnsi="Times New Roman" w:cs="Times New Roman"/>
        </w:rPr>
        <w:t>- природный газ – 104</w:t>
      </w:r>
      <w:r w:rsidRPr="009425D3">
        <w:rPr>
          <w:rFonts w:ascii="Times New Roman" w:hAnsi="Times New Roman" w:cs="Times New Roman"/>
        </w:rPr>
        <w:t xml:space="preserve"> куб. метров на 1 проживающего.</w:t>
      </w:r>
    </w:p>
    <w:p w:rsidR="003D78A5" w:rsidRPr="009425D3" w:rsidRDefault="003D78A5" w:rsidP="003D78A5">
      <w:pPr>
        <w:tabs>
          <w:tab w:val="left" w:pos="1621"/>
        </w:tabs>
        <w:rPr>
          <w:rFonts w:ascii="Times New Roman" w:hAnsi="Times New Roman" w:cs="Times New Roman"/>
        </w:rPr>
      </w:pPr>
      <w:r w:rsidRPr="009425D3">
        <w:rPr>
          <w:rFonts w:ascii="Times New Roman" w:hAnsi="Times New Roman" w:cs="Times New Roman"/>
        </w:rPr>
        <w:t xml:space="preserve">         Значение показателя «Удельная величина потребления энергетических ресурсов муниципальными</w:t>
      </w:r>
      <w:r w:rsidR="00952DD1" w:rsidRPr="009425D3">
        <w:rPr>
          <w:rFonts w:ascii="Times New Roman" w:hAnsi="Times New Roman" w:cs="Times New Roman"/>
        </w:rPr>
        <w:t xml:space="preserve"> бюджетными учреждениями» в 2023</w:t>
      </w:r>
      <w:r w:rsidRPr="009425D3">
        <w:rPr>
          <w:rFonts w:ascii="Times New Roman" w:hAnsi="Times New Roman" w:cs="Times New Roman"/>
        </w:rPr>
        <w:t xml:space="preserve"> году составило:</w:t>
      </w:r>
    </w:p>
    <w:p w:rsidR="003D78A5" w:rsidRPr="009425D3" w:rsidRDefault="003D78A5" w:rsidP="003D78A5">
      <w:pPr>
        <w:tabs>
          <w:tab w:val="left" w:pos="1621"/>
        </w:tabs>
        <w:rPr>
          <w:rFonts w:ascii="Times New Roman" w:hAnsi="Times New Roman" w:cs="Times New Roman"/>
        </w:rPr>
      </w:pPr>
      <w:r w:rsidRPr="009425D3">
        <w:rPr>
          <w:rFonts w:ascii="Times New Roman" w:hAnsi="Times New Roman" w:cs="Times New Roman"/>
        </w:rPr>
        <w:t xml:space="preserve">       </w:t>
      </w:r>
      <w:r w:rsidR="00952DD1" w:rsidRPr="009425D3">
        <w:rPr>
          <w:rFonts w:ascii="Times New Roman" w:hAnsi="Times New Roman" w:cs="Times New Roman"/>
        </w:rPr>
        <w:t>- электрическая энергия – 130</w:t>
      </w:r>
      <w:r w:rsidRPr="009425D3">
        <w:rPr>
          <w:rFonts w:ascii="Times New Roman" w:hAnsi="Times New Roman" w:cs="Times New Roman"/>
        </w:rPr>
        <w:t xml:space="preserve"> кВт/ч на 1 человека населения;</w:t>
      </w:r>
    </w:p>
    <w:p w:rsidR="003D78A5" w:rsidRPr="009425D3" w:rsidRDefault="003D78A5" w:rsidP="003D78A5">
      <w:pPr>
        <w:tabs>
          <w:tab w:val="left" w:pos="1621"/>
        </w:tabs>
        <w:rPr>
          <w:rFonts w:ascii="Times New Roman" w:hAnsi="Times New Roman" w:cs="Times New Roman"/>
        </w:rPr>
      </w:pPr>
      <w:r w:rsidRPr="009425D3">
        <w:rPr>
          <w:rFonts w:ascii="Times New Roman" w:hAnsi="Times New Roman" w:cs="Times New Roman"/>
        </w:rPr>
        <w:t xml:space="preserve">       - тепловая энергия – 0,03 Гкал на 1 кв. метр общей площади;</w:t>
      </w:r>
    </w:p>
    <w:p w:rsidR="003D78A5" w:rsidRPr="009425D3" w:rsidRDefault="003D78A5" w:rsidP="003D78A5">
      <w:pPr>
        <w:tabs>
          <w:tab w:val="left" w:pos="1621"/>
        </w:tabs>
        <w:rPr>
          <w:rFonts w:ascii="Times New Roman" w:hAnsi="Times New Roman" w:cs="Times New Roman"/>
        </w:rPr>
      </w:pPr>
      <w:r w:rsidRPr="009425D3">
        <w:rPr>
          <w:rFonts w:ascii="Times New Roman" w:hAnsi="Times New Roman" w:cs="Times New Roman"/>
        </w:rPr>
        <w:t xml:space="preserve">       - горячая вода – 0,03 куб. метров на 1 человека населения;</w:t>
      </w:r>
    </w:p>
    <w:p w:rsidR="003D78A5" w:rsidRPr="009425D3" w:rsidRDefault="003D78A5" w:rsidP="003D78A5">
      <w:pPr>
        <w:tabs>
          <w:tab w:val="left" w:pos="1621"/>
        </w:tabs>
        <w:rPr>
          <w:rFonts w:ascii="Times New Roman" w:hAnsi="Times New Roman" w:cs="Times New Roman"/>
        </w:rPr>
      </w:pPr>
      <w:r w:rsidRPr="009425D3">
        <w:rPr>
          <w:rFonts w:ascii="Times New Roman" w:hAnsi="Times New Roman" w:cs="Times New Roman"/>
        </w:rPr>
        <w:t xml:space="preserve">       </w:t>
      </w:r>
      <w:r w:rsidR="00E72A04" w:rsidRPr="009425D3">
        <w:rPr>
          <w:rFonts w:ascii="Times New Roman" w:hAnsi="Times New Roman" w:cs="Times New Roman"/>
        </w:rPr>
        <w:t>- холодная вода – 1,3</w:t>
      </w:r>
      <w:r w:rsidRPr="009425D3">
        <w:rPr>
          <w:rFonts w:ascii="Times New Roman" w:hAnsi="Times New Roman" w:cs="Times New Roman"/>
        </w:rPr>
        <w:t xml:space="preserve"> куб. метров на 1 человека населения;</w:t>
      </w:r>
    </w:p>
    <w:p w:rsidR="003D78A5" w:rsidRPr="009425D3" w:rsidRDefault="003D78A5" w:rsidP="003D78A5">
      <w:pPr>
        <w:tabs>
          <w:tab w:val="left" w:pos="1621"/>
        </w:tabs>
        <w:rPr>
          <w:rFonts w:ascii="Times New Roman" w:hAnsi="Times New Roman" w:cs="Times New Roman"/>
        </w:rPr>
      </w:pPr>
      <w:r w:rsidRPr="009425D3">
        <w:rPr>
          <w:rFonts w:ascii="Times New Roman" w:hAnsi="Times New Roman" w:cs="Times New Roman"/>
        </w:rPr>
        <w:t xml:space="preserve">       </w:t>
      </w:r>
      <w:r w:rsidR="00952DD1" w:rsidRPr="009425D3">
        <w:rPr>
          <w:rFonts w:ascii="Times New Roman" w:hAnsi="Times New Roman" w:cs="Times New Roman"/>
        </w:rPr>
        <w:t>- природный газ – 0,35</w:t>
      </w:r>
      <w:r w:rsidRPr="009425D3">
        <w:rPr>
          <w:rFonts w:ascii="Times New Roman" w:hAnsi="Times New Roman" w:cs="Times New Roman"/>
        </w:rPr>
        <w:t xml:space="preserve"> куб. метров на 1 человека населения.</w:t>
      </w:r>
    </w:p>
    <w:p w:rsidR="003D78A5" w:rsidRPr="009425D3" w:rsidRDefault="003D78A5" w:rsidP="003D78A5">
      <w:pPr>
        <w:tabs>
          <w:tab w:val="left" w:pos="1621"/>
        </w:tabs>
        <w:rPr>
          <w:rFonts w:ascii="Times New Roman" w:hAnsi="Times New Roman" w:cs="Times New Roman"/>
        </w:rPr>
      </w:pPr>
    </w:p>
    <w:p w:rsidR="003D78A5" w:rsidRPr="0052336A" w:rsidRDefault="003D78A5" w:rsidP="00380ABA">
      <w:pPr>
        <w:jc w:val="right"/>
        <w:outlineLvl w:val="1"/>
        <w:rPr>
          <w:rFonts w:ascii="Liberation Serif" w:hAnsi="Liberation Serif" w:cs="Liberation Serif"/>
          <w:sz w:val="22"/>
          <w:szCs w:val="20"/>
        </w:rPr>
      </w:pPr>
    </w:p>
    <w:sectPr w:rsidR="003D78A5" w:rsidRPr="0052336A" w:rsidSect="000A6926">
      <w:headerReference w:type="default" r:id="rId29"/>
      <w:headerReference w:type="first" r:id="rId30"/>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913" w:rsidRPr="00F8135E" w:rsidRDefault="00D44913" w:rsidP="00F8135E">
      <w:pPr>
        <w:pStyle w:val="ConsPlusNonformat"/>
        <w:rPr>
          <w:rFonts w:ascii="Arial" w:hAnsi="Arial" w:cs="Arial"/>
          <w:sz w:val="24"/>
          <w:szCs w:val="24"/>
        </w:rPr>
      </w:pPr>
      <w:r>
        <w:separator/>
      </w:r>
    </w:p>
  </w:endnote>
  <w:endnote w:type="continuationSeparator" w:id="0">
    <w:p w:rsidR="00D44913" w:rsidRPr="00F8135E" w:rsidRDefault="00D44913" w:rsidP="00F8135E">
      <w:pPr>
        <w:pStyle w:val="ConsPlusNonformat"/>
        <w:rPr>
          <w:rFonts w:ascii="Arial" w:hAnsi="Arial" w:cs="Arial"/>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Liberation 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913" w:rsidRPr="00F8135E" w:rsidRDefault="00D44913" w:rsidP="00F8135E">
      <w:pPr>
        <w:pStyle w:val="ConsPlusNonformat"/>
        <w:rPr>
          <w:rFonts w:ascii="Arial" w:hAnsi="Arial" w:cs="Arial"/>
          <w:sz w:val="24"/>
          <w:szCs w:val="24"/>
        </w:rPr>
      </w:pPr>
      <w:r>
        <w:separator/>
      </w:r>
    </w:p>
  </w:footnote>
  <w:footnote w:type="continuationSeparator" w:id="0">
    <w:p w:rsidR="00D44913" w:rsidRPr="00F8135E" w:rsidRDefault="00D44913" w:rsidP="00F8135E">
      <w:pPr>
        <w:pStyle w:val="ConsPlusNonformat"/>
        <w:rPr>
          <w:rFonts w:ascii="Arial" w:hAnsi="Arial" w:cs="Arial"/>
          <w:sz w:val="24"/>
          <w:szCs w:val="24"/>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5E0" w:rsidRDefault="005435E0" w:rsidP="0037035C">
    <w:pPr>
      <w:pStyle w:val="a6"/>
      <w:jc w:val="center"/>
    </w:pPr>
    <w:r>
      <w:rPr>
        <w:rFonts w:ascii="Times New Roman" w:hAnsi="Times New Roman"/>
      </w:rPr>
      <w:fldChar w:fldCharType="begin"/>
    </w:r>
    <w:r>
      <w:rPr>
        <w:rFonts w:ascii="Times New Roman" w:hAnsi="Times New Roman"/>
      </w:rPr>
      <w:instrText xml:space="preserve"> PAGE  \* Arabic  \* MERGEFORMAT </w:instrText>
    </w:r>
    <w:r>
      <w:rPr>
        <w:rFonts w:ascii="Times New Roman" w:hAnsi="Times New Roman"/>
      </w:rPr>
      <w:fldChar w:fldCharType="separate"/>
    </w:r>
    <w:r w:rsidR="00E0362C">
      <w:rPr>
        <w:rFonts w:ascii="Times New Roman" w:hAnsi="Times New Roman"/>
        <w:noProof/>
      </w:rPr>
      <w:t>11</w:t>
    </w:r>
    <w:r>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5E0" w:rsidRDefault="005435E0">
    <w:pPr>
      <w:pStyle w:val="a6"/>
      <w:jc w:val="center"/>
    </w:pPr>
  </w:p>
  <w:p w:rsidR="005435E0" w:rsidRDefault="005435E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959D6"/>
    <w:multiLevelType w:val="hybridMultilevel"/>
    <w:tmpl w:val="72746484"/>
    <w:lvl w:ilvl="0" w:tplc="16B819F0">
      <w:start w:val="1"/>
      <w:numFmt w:val="decimal"/>
      <w:lvlText w:val="%1."/>
      <w:lvlJc w:val="left"/>
      <w:pPr>
        <w:ind w:left="708" w:hanging="360"/>
      </w:pPr>
      <w:rPr>
        <w:rFonts w:hint="default"/>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1">
    <w:nsid w:val="04F31269"/>
    <w:multiLevelType w:val="multilevel"/>
    <w:tmpl w:val="30C8B90A"/>
    <w:lvl w:ilvl="0">
      <w:start w:val="1"/>
      <w:numFmt w:val="decimal"/>
      <w:lvlText w:val="%1."/>
      <w:lvlJc w:val="left"/>
      <w:pPr>
        <w:ind w:left="750" w:hanging="360"/>
      </w:pPr>
      <w:rPr>
        <w:rFonts w:cs="Times New Roman" w:hint="default"/>
      </w:rPr>
    </w:lvl>
    <w:lvl w:ilvl="1">
      <w:start w:val="4"/>
      <w:numFmt w:val="decimal"/>
      <w:isLgl/>
      <w:lvlText w:val="%1.%2."/>
      <w:lvlJc w:val="left"/>
      <w:pPr>
        <w:ind w:left="1788" w:hanging="720"/>
      </w:pPr>
      <w:rPr>
        <w:rFonts w:cs="Times New Roman" w:hint="default"/>
      </w:rPr>
    </w:lvl>
    <w:lvl w:ilvl="2">
      <w:start w:val="1"/>
      <w:numFmt w:val="decimal"/>
      <w:isLgl/>
      <w:lvlText w:val="%1.%2.%3."/>
      <w:lvlJc w:val="left"/>
      <w:pPr>
        <w:ind w:left="2466" w:hanging="720"/>
      </w:pPr>
      <w:rPr>
        <w:rFonts w:cs="Times New Roman" w:hint="default"/>
      </w:rPr>
    </w:lvl>
    <w:lvl w:ilvl="3">
      <w:start w:val="1"/>
      <w:numFmt w:val="decimal"/>
      <w:isLgl/>
      <w:lvlText w:val="%1.%2.%3.%4."/>
      <w:lvlJc w:val="left"/>
      <w:pPr>
        <w:ind w:left="3504" w:hanging="1080"/>
      </w:pPr>
      <w:rPr>
        <w:rFonts w:cs="Times New Roman" w:hint="default"/>
      </w:rPr>
    </w:lvl>
    <w:lvl w:ilvl="4">
      <w:start w:val="1"/>
      <w:numFmt w:val="decimal"/>
      <w:isLgl/>
      <w:lvlText w:val="%1.%2.%3.%4.%5."/>
      <w:lvlJc w:val="left"/>
      <w:pPr>
        <w:ind w:left="4182" w:hanging="1080"/>
      </w:pPr>
      <w:rPr>
        <w:rFonts w:cs="Times New Roman" w:hint="default"/>
      </w:rPr>
    </w:lvl>
    <w:lvl w:ilvl="5">
      <w:start w:val="1"/>
      <w:numFmt w:val="decimal"/>
      <w:isLgl/>
      <w:lvlText w:val="%1.%2.%3.%4.%5.%6."/>
      <w:lvlJc w:val="left"/>
      <w:pPr>
        <w:ind w:left="5220" w:hanging="1440"/>
      </w:pPr>
      <w:rPr>
        <w:rFonts w:cs="Times New Roman" w:hint="default"/>
      </w:rPr>
    </w:lvl>
    <w:lvl w:ilvl="6">
      <w:start w:val="1"/>
      <w:numFmt w:val="decimal"/>
      <w:isLgl/>
      <w:lvlText w:val="%1.%2.%3.%4.%5.%6.%7."/>
      <w:lvlJc w:val="left"/>
      <w:pPr>
        <w:ind w:left="6258" w:hanging="1800"/>
      </w:pPr>
      <w:rPr>
        <w:rFonts w:cs="Times New Roman" w:hint="default"/>
      </w:rPr>
    </w:lvl>
    <w:lvl w:ilvl="7">
      <w:start w:val="1"/>
      <w:numFmt w:val="decimal"/>
      <w:isLgl/>
      <w:lvlText w:val="%1.%2.%3.%4.%5.%6.%7.%8."/>
      <w:lvlJc w:val="left"/>
      <w:pPr>
        <w:ind w:left="6936" w:hanging="1800"/>
      </w:pPr>
      <w:rPr>
        <w:rFonts w:cs="Times New Roman" w:hint="default"/>
      </w:rPr>
    </w:lvl>
    <w:lvl w:ilvl="8">
      <w:start w:val="1"/>
      <w:numFmt w:val="decimal"/>
      <w:isLgl/>
      <w:lvlText w:val="%1.%2.%3.%4.%5.%6.%7.%8.%9."/>
      <w:lvlJc w:val="left"/>
      <w:pPr>
        <w:ind w:left="7974" w:hanging="2160"/>
      </w:pPr>
      <w:rPr>
        <w:rFonts w:cs="Times New Roman" w:hint="default"/>
      </w:rPr>
    </w:lvl>
  </w:abstractNum>
  <w:abstractNum w:abstractNumId="2">
    <w:nsid w:val="0A4477E0"/>
    <w:multiLevelType w:val="hybridMultilevel"/>
    <w:tmpl w:val="C966D84E"/>
    <w:lvl w:ilvl="0" w:tplc="8B165D94">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E51B35"/>
    <w:multiLevelType w:val="hybridMultilevel"/>
    <w:tmpl w:val="04464F7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C972CEE"/>
    <w:multiLevelType w:val="hybridMultilevel"/>
    <w:tmpl w:val="AF34FAB4"/>
    <w:lvl w:ilvl="0" w:tplc="0419000F">
      <w:start w:val="1"/>
      <w:numFmt w:val="decimal"/>
      <w:lvlText w:val="%1."/>
      <w:lvlJc w:val="left"/>
      <w:pPr>
        <w:ind w:left="1425" w:hanging="360"/>
      </w:pPr>
      <w:rPr>
        <w:rFonts w:cs="Times New Roman"/>
      </w:rPr>
    </w:lvl>
    <w:lvl w:ilvl="1" w:tplc="699287CA">
      <w:start w:val="1"/>
      <w:numFmt w:val="decimal"/>
      <w:lvlText w:val="%2."/>
      <w:lvlJc w:val="left"/>
      <w:pPr>
        <w:ind w:left="2145" w:hanging="360"/>
      </w:pPr>
      <w:rPr>
        <w:rFonts w:ascii="Times New Roman" w:eastAsia="Calibri" w:hAnsi="Times New Roman"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5">
    <w:nsid w:val="0ED82A16"/>
    <w:multiLevelType w:val="hybridMultilevel"/>
    <w:tmpl w:val="1A0C8A7E"/>
    <w:lvl w:ilvl="0" w:tplc="FDC2A7FC">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58F509B"/>
    <w:multiLevelType w:val="singleLevel"/>
    <w:tmpl w:val="0419000F"/>
    <w:lvl w:ilvl="0">
      <w:start w:val="1"/>
      <w:numFmt w:val="decimal"/>
      <w:lvlText w:val="%1."/>
      <w:lvlJc w:val="left"/>
      <w:pPr>
        <w:tabs>
          <w:tab w:val="num" w:pos="540"/>
        </w:tabs>
        <w:ind w:left="540" w:hanging="360"/>
      </w:pPr>
      <w:rPr>
        <w:rFonts w:cs="Times New Roman"/>
      </w:rPr>
    </w:lvl>
  </w:abstractNum>
  <w:abstractNum w:abstractNumId="7">
    <w:nsid w:val="1AA014D6"/>
    <w:multiLevelType w:val="hybridMultilevel"/>
    <w:tmpl w:val="72746484"/>
    <w:lvl w:ilvl="0" w:tplc="16B819F0">
      <w:start w:val="1"/>
      <w:numFmt w:val="decimal"/>
      <w:lvlText w:val="%1."/>
      <w:lvlJc w:val="left"/>
      <w:pPr>
        <w:ind w:left="708" w:hanging="360"/>
      </w:pPr>
      <w:rPr>
        <w:rFonts w:hint="default"/>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8">
    <w:nsid w:val="1C163454"/>
    <w:multiLevelType w:val="hybridMultilevel"/>
    <w:tmpl w:val="DDF2512C"/>
    <w:lvl w:ilvl="0" w:tplc="8B165D94">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B32F27"/>
    <w:multiLevelType w:val="hybridMultilevel"/>
    <w:tmpl w:val="245E79E0"/>
    <w:lvl w:ilvl="0" w:tplc="04190013">
      <w:start w:val="1"/>
      <w:numFmt w:val="upperRoman"/>
      <w:lvlText w:val="%1."/>
      <w:lvlJc w:val="righ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1E209FC"/>
    <w:multiLevelType w:val="hybridMultilevel"/>
    <w:tmpl w:val="4B5220CC"/>
    <w:lvl w:ilvl="0" w:tplc="E84C3F4A">
      <w:start w:val="1"/>
      <w:numFmt w:val="decimal"/>
      <w:lvlText w:val="%1."/>
      <w:lvlJc w:val="left"/>
      <w:pPr>
        <w:ind w:left="1968" w:hanging="975"/>
      </w:pPr>
      <w:rPr>
        <w:rFonts w:ascii="Times New Roman" w:hAnsi="Times New Roman" w:hint="default"/>
        <w:sz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28520535"/>
    <w:multiLevelType w:val="hybridMultilevel"/>
    <w:tmpl w:val="0E005656"/>
    <w:lvl w:ilvl="0" w:tplc="21A89DAA">
      <w:start w:val="1"/>
      <w:numFmt w:val="decimal"/>
      <w:lvlText w:val="%1)"/>
      <w:lvlJc w:val="left"/>
      <w:pPr>
        <w:ind w:left="1069" w:hanging="360"/>
      </w:pPr>
      <w:rPr>
        <w:rFonts w:hint="default"/>
        <w:color w:val="FF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9BE2773"/>
    <w:multiLevelType w:val="hybridMultilevel"/>
    <w:tmpl w:val="D6365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8B262D"/>
    <w:multiLevelType w:val="hybridMultilevel"/>
    <w:tmpl w:val="6292D12A"/>
    <w:lvl w:ilvl="0" w:tplc="0532A0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2E564DDF"/>
    <w:multiLevelType w:val="hybridMultilevel"/>
    <w:tmpl w:val="9F2A8E52"/>
    <w:lvl w:ilvl="0" w:tplc="8ACC3F62">
      <w:start w:val="1"/>
      <w:numFmt w:val="decimal"/>
      <w:lvlText w:val="%1."/>
      <w:lvlJc w:val="left"/>
      <w:pPr>
        <w:ind w:left="2988" w:hanging="360"/>
      </w:pPr>
      <w:rPr>
        <w:rFonts w:ascii="Times New Roman" w:hAnsi="Times New Roman" w:cs="Times New Roman" w:hint="default"/>
        <w:color w:val="000000"/>
        <w:sz w:val="24"/>
        <w:szCs w:val="24"/>
      </w:rPr>
    </w:lvl>
    <w:lvl w:ilvl="1" w:tplc="04190019" w:tentative="1">
      <w:start w:val="1"/>
      <w:numFmt w:val="lowerLetter"/>
      <w:lvlText w:val="%2."/>
      <w:lvlJc w:val="left"/>
      <w:pPr>
        <w:ind w:left="3708" w:hanging="360"/>
      </w:pPr>
    </w:lvl>
    <w:lvl w:ilvl="2" w:tplc="0419001B" w:tentative="1">
      <w:start w:val="1"/>
      <w:numFmt w:val="lowerRoman"/>
      <w:lvlText w:val="%3."/>
      <w:lvlJc w:val="right"/>
      <w:pPr>
        <w:ind w:left="4428" w:hanging="180"/>
      </w:pPr>
    </w:lvl>
    <w:lvl w:ilvl="3" w:tplc="0419000F" w:tentative="1">
      <w:start w:val="1"/>
      <w:numFmt w:val="decimal"/>
      <w:lvlText w:val="%4."/>
      <w:lvlJc w:val="left"/>
      <w:pPr>
        <w:ind w:left="5148" w:hanging="360"/>
      </w:pPr>
    </w:lvl>
    <w:lvl w:ilvl="4" w:tplc="04190019" w:tentative="1">
      <w:start w:val="1"/>
      <w:numFmt w:val="lowerLetter"/>
      <w:lvlText w:val="%5."/>
      <w:lvlJc w:val="left"/>
      <w:pPr>
        <w:ind w:left="5868" w:hanging="360"/>
      </w:pPr>
    </w:lvl>
    <w:lvl w:ilvl="5" w:tplc="0419001B" w:tentative="1">
      <w:start w:val="1"/>
      <w:numFmt w:val="lowerRoman"/>
      <w:lvlText w:val="%6."/>
      <w:lvlJc w:val="right"/>
      <w:pPr>
        <w:ind w:left="6588" w:hanging="180"/>
      </w:pPr>
    </w:lvl>
    <w:lvl w:ilvl="6" w:tplc="0419000F" w:tentative="1">
      <w:start w:val="1"/>
      <w:numFmt w:val="decimal"/>
      <w:lvlText w:val="%7."/>
      <w:lvlJc w:val="left"/>
      <w:pPr>
        <w:ind w:left="7308" w:hanging="360"/>
      </w:pPr>
    </w:lvl>
    <w:lvl w:ilvl="7" w:tplc="04190019" w:tentative="1">
      <w:start w:val="1"/>
      <w:numFmt w:val="lowerLetter"/>
      <w:lvlText w:val="%8."/>
      <w:lvlJc w:val="left"/>
      <w:pPr>
        <w:ind w:left="8028" w:hanging="360"/>
      </w:pPr>
    </w:lvl>
    <w:lvl w:ilvl="8" w:tplc="0419001B" w:tentative="1">
      <w:start w:val="1"/>
      <w:numFmt w:val="lowerRoman"/>
      <w:lvlText w:val="%9."/>
      <w:lvlJc w:val="right"/>
      <w:pPr>
        <w:ind w:left="8748" w:hanging="180"/>
      </w:pPr>
    </w:lvl>
  </w:abstractNum>
  <w:abstractNum w:abstractNumId="15">
    <w:nsid w:val="30AA150D"/>
    <w:multiLevelType w:val="hybridMultilevel"/>
    <w:tmpl w:val="AB8A669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320762CB"/>
    <w:multiLevelType w:val="hybridMultilevel"/>
    <w:tmpl w:val="F20429C4"/>
    <w:lvl w:ilvl="0" w:tplc="0B4A62D4">
      <w:start w:val="4"/>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37033F81"/>
    <w:multiLevelType w:val="hybridMultilevel"/>
    <w:tmpl w:val="CE2C00D2"/>
    <w:lvl w:ilvl="0" w:tplc="C81097FC">
      <w:start w:val="1"/>
      <w:numFmt w:val="decimal"/>
      <w:lvlText w:val="%1)"/>
      <w:lvlJc w:val="left"/>
      <w:pPr>
        <w:ind w:left="360" w:hanging="360"/>
      </w:pPr>
      <w:rPr>
        <w:rFonts w:cs="Times New Roman"/>
        <w:b w:val="0"/>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8">
    <w:nsid w:val="3DC324EA"/>
    <w:multiLevelType w:val="hybridMultilevel"/>
    <w:tmpl w:val="C0AE850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FD76C7"/>
    <w:multiLevelType w:val="hybridMultilevel"/>
    <w:tmpl w:val="24B45A5E"/>
    <w:lvl w:ilvl="0" w:tplc="60446C0E">
      <w:start w:val="1"/>
      <w:numFmt w:val="decimal"/>
      <w:lvlText w:val="%1."/>
      <w:lvlJc w:val="left"/>
      <w:pPr>
        <w:ind w:left="360" w:hanging="360"/>
      </w:pPr>
      <w:rPr>
        <w:i w:val="0"/>
        <w:i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4AFB3608"/>
    <w:multiLevelType w:val="hybridMultilevel"/>
    <w:tmpl w:val="93B03E6A"/>
    <w:lvl w:ilvl="0" w:tplc="304421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D3822EE"/>
    <w:multiLevelType w:val="hybridMultilevel"/>
    <w:tmpl w:val="778ED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FD1791"/>
    <w:multiLevelType w:val="hybridMultilevel"/>
    <w:tmpl w:val="082E4FF2"/>
    <w:lvl w:ilvl="0" w:tplc="9EA22D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9932459"/>
    <w:multiLevelType w:val="hybridMultilevel"/>
    <w:tmpl w:val="D0D8978C"/>
    <w:lvl w:ilvl="0" w:tplc="8B165D94">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187C91"/>
    <w:multiLevelType w:val="hybridMultilevel"/>
    <w:tmpl w:val="570CDF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965D47"/>
    <w:multiLevelType w:val="hybridMultilevel"/>
    <w:tmpl w:val="531A84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F01CD7"/>
    <w:multiLevelType w:val="hybridMultilevel"/>
    <w:tmpl w:val="5F9EB5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8735CB0"/>
    <w:multiLevelType w:val="hybridMultilevel"/>
    <w:tmpl w:val="568E0058"/>
    <w:lvl w:ilvl="0" w:tplc="6E9835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6D506D2E"/>
    <w:multiLevelType w:val="hybridMultilevel"/>
    <w:tmpl w:val="80AE0866"/>
    <w:lvl w:ilvl="0" w:tplc="25F82922">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EFF0DF5"/>
    <w:multiLevelType w:val="hybridMultilevel"/>
    <w:tmpl w:val="3026880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7BB51CD0"/>
    <w:multiLevelType w:val="hybridMultilevel"/>
    <w:tmpl w:val="765C05B6"/>
    <w:lvl w:ilvl="0" w:tplc="CFDCD5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26"/>
  </w:num>
  <w:num w:numId="6">
    <w:abstractNumId w:val="21"/>
  </w:num>
  <w:num w:numId="7">
    <w:abstractNumId w:val="24"/>
  </w:num>
  <w:num w:numId="8">
    <w:abstractNumId w:val="23"/>
  </w:num>
  <w:num w:numId="9">
    <w:abstractNumId w:val="8"/>
  </w:num>
  <w:num w:numId="10">
    <w:abstractNumId w:val="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0"/>
  </w:num>
  <w:num w:numId="15">
    <w:abstractNumId w:val="16"/>
  </w:num>
  <w:num w:numId="16">
    <w:abstractNumId w:val="12"/>
  </w:num>
  <w:num w:numId="17">
    <w:abstractNumId w:val="14"/>
  </w:num>
  <w:num w:numId="18">
    <w:abstractNumId w:val="27"/>
  </w:num>
  <w:num w:numId="19">
    <w:abstractNumId w:val="30"/>
  </w:num>
  <w:num w:numId="20">
    <w:abstractNumId w:val="0"/>
  </w:num>
  <w:num w:numId="21">
    <w:abstractNumId w:val="7"/>
  </w:num>
  <w:num w:numId="22">
    <w:abstractNumId w:val="15"/>
  </w:num>
  <w:num w:numId="23">
    <w:abstractNumId w:val="19"/>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25"/>
  </w:num>
  <w:num w:numId="27">
    <w:abstractNumId w:val="18"/>
  </w:num>
  <w:num w:numId="28">
    <w:abstractNumId w:val="10"/>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2"/>
  </w:num>
  <w:num w:numId="32">
    <w:abstractNumId w:val="28"/>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19D"/>
    <w:rsid w:val="000007C1"/>
    <w:rsid w:val="00000B78"/>
    <w:rsid w:val="00001080"/>
    <w:rsid w:val="00001BDD"/>
    <w:rsid w:val="00002617"/>
    <w:rsid w:val="00002941"/>
    <w:rsid w:val="00002991"/>
    <w:rsid w:val="00003585"/>
    <w:rsid w:val="000039B9"/>
    <w:rsid w:val="00003AC0"/>
    <w:rsid w:val="00003AD2"/>
    <w:rsid w:val="00003BAB"/>
    <w:rsid w:val="00003CE5"/>
    <w:rsid w:val="000043DB"/>
    <w:rsid w:val="00004E13"/>
    <w:rsid w:val="000060E7"/>
    <w:rsid w:val="000067F6"/>
    <w:rsid w:val="00006ABB"/>
    <w:rsid w:val="00007F5F"/>
    <w:rsid w:val="00011C6F"/>
    <w:rsid w:val="00013752"/>
    <w:rsid w:val="00013FDA"/>
    <w:rsid w:val="000146CE"/>
    <w:rsid w:val="00014850"/>
    <w:rsid w:val="00015614"/>
    <w:rsid w:val="00015E71"/>
    <w:rsid w:val="000164B1"/>
    <w:rsid w:val="0001700F"/>
    <w:rsid w:val="000173FA"/>
    <w:rsid w:val="00021DCD"/>
    <w:rsid w:val="00022463"/>
    <w:rsid w:val="000231CE"/>
    <w:rsid w:val="00024943"/>
    <w:rsid w:val="000268C4"/>
    <w:rsid w:val="00026A7C"/>
    <w:rsid w:val="000272C2"/>
    <w:rsid w:val="00027E1E"/>
    <w:rsid w:val="00030608"/>
    <w:rsid w:val="00031384"/>
    <w:rsid w:val="0003170C"/>
    <w:rsid w:val="00031FE9"/>
    <w:rsid w:val="000324B5"/>
    <w:rsid w:val="00032828"/>
    <w:rsid w:val="00032CE9"/>
    <w:rsid w:val="00032F4A"/>
    <w:rsid w:val="000332BB"/>
    <w:rsid w:val="000333B1"/>
    <w:rsid w:val="0003514B"/>
    <w:rsid w:val="00036747"/>
    <w:rsid w:val="000371B5"/>
    <w:rsid w:val="00040039"/>
    <w:rsid w:val="0004058A"/>
    <w:rsid w:val="00040AB4"/>
    <w:rsid w:val="000411D1"/>
    <w:rsid w:val="00041E2B"/>
    <w:rsid w:val="000424C6"/>
    <w:rsid w:val="0004258B"/>
    <w:rsid w:val="000433FD"/>
    <w:rsid w:val="00043D75"/>
    <w:rsid w:val="000440F2"/>
    <w:rsid w:val="0004410E"/>
    <w:rsid w:val="0004489A"/>
    <w:rsid w:val="00044A08"/>
    <w:rsid w:val="00044A29"/>
    <w:rsid w:val="00045FA9"/>
    <w:rsid w:val="0004663B"/>
    <w:rsid w:val="00046712"/>
    <w:rsid w:val="00047CCB"/>
    <w:rsid w:val="000501C7"/>
    <w:rsid w:val="0005049E"/>
    <w:rsid w:val="00050565"/>
    <w:rsid w:val="000505CB"/>
    <w:rsid w:val="00050608"/>
    <w:rsid w:val="00050A0D"/>
    <w:rsid w:val="00050D18"/>
    <w:rsid w:val="000535CD"/>
    <w:rsid w:val="0005444B"/>
    <w:rsid w:val="000545A9"/>
    <w:rsid w:val="00054A89"/>
    <w:rsid w:val="0005565F"/>
    <w:rsid w:val="00055F5D"/>
    <w:rsid w:val="00057667"/>
    <w:rsid w:val="00057700"/>
    <w:rsid w:val="00060B1C"/>
    <w:rsid w:val="00060F23"/>
    <w:rsid w:val="00061048"/>
    <w:rsid w:val="0006191F"/>
    <w:rsid w:val="00061E9B"/>
    <w:rsid w:val="000627C7"/>
    <w:rsid w:val="0006334F"/>
    <w:rsid w:val="00067B9D"/>
    <w:rsid w:val="00067FF4"/>
    <w:rsid w:val="00070D5E"/>
    <w:rsid w:val="00071853"/>
    <w:rsid w:val="000728C5"/>
    <w:rsid w:val="000730F8"/>
    <w:rsid w:val="0007318C"/>
    <w:rsid w:val="000735E3"/>
    <w:rsid w:val="000738F5"/>
    <w:rsid w:val="00073CA3"/>
    <w:rsid w:val="0007429F"/>
    <w:rsid w:val="00074355"/>
    <w:rsid w:val="00074DA8"/>
    <w:rsid w:val="00075A3B"/>
    <w:rsid w:val="00075DCE"/>
    <w:rsid w:val="00076DAA"/>
    <w:rsid w:val="00077174"/>
    <w:rsid w:val="00077394"/>
    <w:rsid w:val="00077737"/>
    <w:rsid w:val="00077ADA"/>
    <w:rsid w:val="00080CA7"/>
    <w:rsid w:val="00083C44"/>
    <w:rsid w:val="00084A6F"/>
    <w:rsid w:val="00086747"/>
    <w:rsid w:val="00087B0E"/>
    <w:rsid w:val="00090A1C"/>
    <w:rsid w:val="00092917"/>
    <w:rsid w:val="000940A8"/>
    <w:rsid w:val="000947D8"/>
    <w:rsid w:val="000957B3"/>
    <w:rsid w:val="00095B55"/>
    <w:rsid w:val="00095BB6"/>
    <w:rsid w:val="000964DC"/>
    <w:rsid w:val="0009661F"/>
    <w:rsid w:val="000968D7"/>
    <w:rsid w:val="00096EF2"/>
    <w:rsid w:val="00097FEE"/>
    <w:rsid w:val="000A0DFC"/>
    <w:rsid w:val="000A1401"/>
    <w:rsid w:val="000A4B98"/>
    <w:rsid w:val="000A4C1E"/>
    <w:rsid w:val="000A6926"/>
    <w:rsid w:val="000A6C5C"/>
    <w:rsid w:val="000A7469"/>
    <w:rsid w:val="000B0A8D"/>
    <w:rsid w:val="000B1C90"/>
    <w:rsid w:val="000B1E5F"/>
    <w:rsid w:val="000B2FBD"/>
    <w:rsid w:val="000B33DB"/>
    <w:rsid w:val="000B346F"/>
    <w:rsid w:val="000B3AA6"/>
    <w:rsid w:val="000B464C"/>
    <w:rsid w:val="000B587D"/>
    <w:rsid w:val="000B5C12"/>
    <w:rsid w:val="000B64EE"/>
    <w:rsid w:val="000B7008"/>
    <w:rsid w:val="000C037F"/>
    <w:rsid w:val="000C1110"/>
    <w:rsid w:val="000C1D23"/>
    <w:rsid w:val="000C221C"/>
    <w:rsid w:val="000C2CAC"/>
    <w:rsid w:val="000C311F"/>
    <w:rsid w:val="000C32D4"/>
    <w:rsid w:val="000C37F4"/>
    <w:rsid w:val="000C3868"/>
    <w:rsid w:val="000C3FE1"/>
    <w:rsid w:val="000C4152"/>
    <w:rsid w:val="000C4E3C"/>
    <w:rsid w:val="000C51D8"/>
    <w:rsid w:val="000C56A7"/>
    <w:rsid w:val="000C758B"/>
    <w:rsid w:val="000C75A4"/>
    <w:rsid w:val="000C7AE2"/>
    <w:rsid w:val="000D009B"/>
    <w:rsid w:val="000D2AEA"/>
    <w:rsid w:val="000D2CDE"/>
    <w:rsid w:val="000D42BF"/>
    <w:rsid w:val="000D48CE"/>
    <w:rsid w:val="000D4EAD"/>
    <w:rsid w:val="000D4EB7"/>
    <w:rsid w:val="000D5975"/>
    <w:rsid w:val="000D5E42"/>
    <w:rsid w:val="000D6A2F"/>
    <w:rsid w:val="000E071F"/>
    <w:rsid w:val="000E10D2"/>
    <w:rsid w:val="000E11F1"/>
    <w:rsid w:val="000E1205"/>
    <w:rsid w:val="000E1FC7"/>
    <w:rsid w:val="000E2263"/>
    <w:rsid w:val="000E23CD"/>
    <w:rsid w:val="000E2424"/>
    <w:rsid w:val="000E373C"/>
    <w:rsid w:val="000E4D2A"/>
    <w:rsid w:val="000E54EC"/>
    <w:rsid w:val="000E580A"/>
    <w:rsid w:val="000E6A2E"/>
    <w:rsid w:val="000E7073"/>
    <w:rsid w:val="000E753C"/>
    <w:rsid w:val="000F0118"/>
    <w:rsid w:val="000F0529"/>
    <w:rsid w:val="000F05A5"/>
    <w:rsid w:val="000F0C5B"/>
    <w:rsid w:val="000F13F4"/>
    <w:rsid w:val="000F1AD4"/>
    <w:rsid w:val="000F1CB9"/>
    <w:rsid w:val="000F23B3"/>
    <w:rsid w:val="000F2639"/>
    <w:rsid w:val="000F2866"/>
    <w:rsid w:val="000F311D"/>
    <w:rsid w:val="000F33CF"/>
    <w:rsid w:val="000F3711"/>
    <w:rsid w:val="000F38C1"/>
    <w:rsid w:val="000F3A99"/>
    <w:rsid w:val="000F3F9A"/>
    <w:rsid w:val="000F52B8"/>
    <w:rsid w:val="000F6652"/>
    <w:rsid w:val="000F77D5"/>
    <w:rsid w:val="001003E4"/>
    <w:rsid w:val="00100B62"/>
    <w:rsid w:val="00101BE5"/>
    <w:rsid w:val="00101E7D"/>
    <w:rsid w:val="001022CA"/>
    <w:rsid w:val="0010293F"/>
    <w:rsid w:val="001029CC"/>
    <w:rsid w:val="00104DC4"/>
    <w:rsid w:val="00107419"/>
    <w:rsid w:val="00107847"/>
    <w:rsid w:val="001106D9"/>
    <w:rsid w:val="001113D5"/>
    <w:rsid w:val="00111854"/>
    <w:rsid w:val="00111D0F"/>
    <w:rsid w:val="00113160"/>
    <w:rsid w:val="00113513"/>
    <w:rsid w:val="0011359F"/>
    <w:rsid w:val="00113FAC"/>
    <w:rsid w:val="00114D97"/>
    <w:rsid w:val="00120FE3"/>
    <w:rsid w:val="00122763"/>
    <w:rsid w:val="00122A6C"/>
    <w:rsid w:val="00123164"/>
    <w:rsid w:val="001236B6"/>
    <w:rsid w:val="00123A92"/>
    <w:rsid w:val="001249D4"/>
    <w:rsid w:val="00124DED"/>
    <w:rsid w:val="00125045"/>
    <w:rsid w:val="0012518C"/>
    <w:rsid w:val="001257B8"/>
    <w:rsid w:val="00125A17"/>
    <w:rsid w:val="00125EFC"/>
    <w:rsid w:val="00126983"/>
    <w:rsid w:val="00127F87"/>
    <w:rsid w:val="00130016"/>
    <w:rsid w:val="0013118F"/>
    <w:rsid w:val="001324FB"/>
    <w:rsid w:val="00133F46"/>
    <w:rsid w:val="00134387"/>
    <w:rsid w:val="00134655"/>
    <w:rsid w:val="00134AE7"/>
    <w:rsid w:val="00136B42"/>
    <w:rsid w:val="00137389"/>
    <w:rsid w:val="00140213"/>
    <w:rsid w:val="001407B7"/>
    <w:rsid w:val="00140981"/>
    <w:rsid w:val="001431EA"/>
    <w:rsid w:val="00144193"/>
    <w:rsid w:val="001446FC"/>
    <w:rsid w:val="00144C02"/>
    <w:rsid w:val="00145339"/>
    <w:rsid w:val="001465CC"/>
    <w:rsid w:val="00146732"/>
    <w:rsid w:val="00146740"/>
    <w:rsid w:val="0014723A"/>
    <w:rsid w:val="00150749"/>
    <w:rsid w:val="001533DC"/>
    <w:rsid w:val="001537CC"/>
    <w:rsid w:val="001538D8"/>
    <w:rsid w:val="0015390F"/>
    <w:rsid w:val="00153D67"/>
    <w:rsid w:val="00154474"/>
    <w:rsid w:val="0015490D"/>
    <w:rsid w:val="00154C3F"/>
    <w:rsid w:val="00155849"/>
    <w:rsid w:val="00155AF6"/>
    <w:rsid w:val="00155C42"/>
    <w:rsid w:val="001566C3"/>
    <w:rsid w:val="0015771A"/>
    <w:rsid w:val="00157CB1"/>
    <w:rsid w:val="0016041D"/>
    <w:rsid w:val="00161A07"/>
    <w:rsid w:val="00162143"/>
    <w:rsid w:val="00162B79"/>
    <w:rsid w:val="00162DC9"/>
    <w:rsid w:val="00164124"/>
    <w:rsid w:val="00164959"/>
    <w:rsid w:val="00164E53"/>
    <w:rsid w:val="00165B82"/>
    <w:rsid w:val="001667DC"/>
    <w:rsid w:val="00167A36"/>
    <w:rsid w:val="00167D2C"/>
    <w:rsid w:val="00170444"/>
    <w:rsid w:val="00170881"/>
    <w:rsid w:val="0017150E"/>
    <w:rsid w:val="00172AD9"/>
    <w:rsid w:val="0017306F"/>
    <w:rsid w:val="001736FA"/>
    <w:rsid w:val="001741F1"/>
    <w:rsid w:val="00174954"/>
    <w:rsid w:val="001754C4"/>
    <w:rsid w:val="001763E4"/>
    <w:rsid w:val="001767B5"/>
    <w:rsid w:val="00177891"/>
    <w:rsid w:val="00177C3C"/>
    <w:rsid w:val="00177DCD"/>
    <w:rsid w:val="00177DDE"/>
    <w:rsid w:val="00180B4F"/>
    <w:rsid w:val="00181226"/>
    <w:rsid w:val="001813A6"/>
    <w:rsid w:val="00181761"/>
    <w:rsid w:val="001833D6"/>
    <w:rsid w:val="001834DA"/>
    <w:rsid w:val="0018364F"/>
    <w:rsid w:val="0018467E"/>
    <w:rsid w:val="001846A6"/>
    <w:rsid w:val="00185D73"/>
    <w:rsid w:val="00186D11"/>
    <w:rsid w:val="00186D34"/>
    <w:rsid w:val="00190032"/>
    <w:rsid w:val="001900F4"/>
    <w:rsid w:val="0019199B"/>
    <w:rsid w:val="00192C73"/>
    <w:rsid w:val="0019302C"/>
    <w:rsid w:val="00193433"/>
    <w:rsid w:val="001939D6"/>
    <w:rsid w:val="00193A57"/>
    <w:rsid w:val="00193B68"/>
    <w:rsid w:val="00193C02"/>
    <w:rsid w:val="001946F5"/>
    <w:rsid w:val="001968C2"/>
    <w:rsid w:val="001A1477"/>
    <w:rsid w:val="001A2E4A"/>
    <w:rsid w:val="001A378E"/>
    <w:rsid w:val="001A3F6E"/>
    <w:rsid w:val="001A4937"/>
    <w:rsid w:val="001A4EC7"/>
    <w:rsid w:val="001A5614"/>
    <w:rsid w:val="001A5615"/>
    <w:rsid w:val="001A5F3B"/>
    <w:rsid w:val="001A639A"/>
    <w:rsid w:val="001A7AA4"/>
    <w:rsid w:val="001B0F07"/>
    <w:rsid w:val="001B17C5"/>
    <w:rsid w:val="001B1CB9"/>
    <w:rsid w:val="001B1D35"/>
    <w:rsid w:val="001B22C3"/>
    <w:rsid w:val="001B2FAB"/>
    <w:rsid w:val="001B32A1"/>
    <w:rsid w:val="001B339D"/>
    <w:rsid w:val="001B3836"/>
    <w:rsid w:val="001B4BFE"/>
    <w:rsid w:val="001B552A"/>
    <w:rsid w:val="001B590F"/>
    <w:rsid w:val="001B597E"/>
    <w:rsid w:val="001B663E"/>
    <w:rsid w:val="001B6A7C"/>
    <w:rsid w:val="001B6D56"/>
    <w:rsid w:val="001C13C2"/>
    <w:rsid w:val="001C164C"/>
    <w:rsid w:val="001C2431"/>
    <w:rsid w:val="001C3485"/>
    <w:rsid w:val="001C3F09"/>
    <w:rsid w:val="001C4699"/>
    <w:rsid w:val="001C584E"/>
    <w:rsid w:val="001C6732"/>
    <w:rsid w:val="001C7004"/>
    <w:rsid w:val="001D07FE"/>
    <w:rsid w:val="001D12D7"/>
    <w:rsid w:val="001D36E6"/>
    <w:rsid w:val="001D45D1"/>
    <w:rsid w:val="001D4CAB"/>
    <w:rsid w:val="001D50D0"/>
    <w:rsid w:val="001D5369"/>
    <w:rsid w:val="001D5380"/>
    <w:rsid w:val="001E04DF"/>
    <w:rsid w:val="001E07D9"/>
    <w:rsid w:val="001E09C2"/>
    <w:rsid w:val="001E0CEA"/>
    <w:rsid w:val="001E1D80"/>
    <w:rsid w:val="001E2AD1"/>
    <w:rsid w:val="001E322A"/>
    <w:rsid w:val="001E428D"/>
    <w:rsid w:val="001E4F3D"/>
    <w:rsid w:val="001E5647"/>
    <w:rsid w:val="001E570A"/>
    <w:rsid w:val="001E5AA3"/>
    <w:rsid w:val="001E5C89"/>
    <w:rsid w:val="001E5E2D"/>
    <w:rsid w:val="001E5F79"/>
    <w:rsid w:val="001E6BE7"/>
    <w:rsid w:val="001E7762"/>
    <w:rsid w:val="001E7AA1"/>
    <w:rsid w:val="001F0104"/>
    <w:rsid w:val="001F0A31"/>
    <w:rsid w:val="001F2519"/>
    <w:rsid w:val="001F535C"/>
    <w:rsid w:val="001F5401"/>
    <w:rsid w:val="001F5D9B"/>
    <w:rsid w:val="001F65D0"/>
    <w:rsid w:val="001F6D9B"/>
    <w:rsid w:val="001F7B3B"/>
    <w:rsid w:val="001F7D72"/>
    <w:rsid w:val="00200C1E"/>
    <w:rsid w:val="002016B9"/>
    <w:rsid w:val="00202420"/>
    <w:rsid w:val="002028A5"/>
    <w:rsid w:val="0020310C"/>
    <w:rsid w:val="0020333D"/>
    <w:rsid w:val="00203A0D"/>
    <w:rsid w:val="00203D49"/>
    <w:rsid w:val="00204785"/>
    <w:rsid w:val="002052AF"/>
    <w:rsid w:val="002052C3"/>
    <w:rsid w:val="002055DD"/>
    <w:rsid w:val="00205D83"/>
    <w:rsid w:val="00205E66"/>
    <w:rsid w:val="00206AC3"/>
    <w:rsid w:val="00207248"/>
    <w:rsid w:val="0020790B"/>
    <w:rsid w:val="00210845"/>
    <w:rsid w:val="00213DC2"/>
    <w:rsid w:val="0021480F"/>
    <w:rsid w:val="00215384"/>
    <w:rsid w:val="00215B14"/>
    <w:rsid w:val="00217C2A"/>
    <w:rsid w:val="00217ED1"/>
    <w:rsid w:val="002200A8"/>
    <w:rsid w:val="0022024B"/>
    <w:rsid w:val="002202E7"/>
    <w:rsid w:val="00220669"/>
    <w:rsid w:val="00220E9D"/>
    <w:rsid w:val="0022192C"/>
    <w:rsid w:val="00222EBF"/>
    <w:rsid w:val="00224002"/>
    <w:rsid w:val="002240B1"/>
    <w:rsid w:val="00224690"/>
    <w:rsid w:val="00224937"/>
    <w:rsid w:val="00225080"/>
    <w:rsid w:val="00225C0F"/>
    <w:rsid w:val="00225D10"/>
    <w:rsid w:val="002265EE"/>
    <w:rsid w:val="00226F1E"/>
    <w:rsid w:val="00230E23"/>
    <w:rsid w:val="00230EB6"/>
    <w:rsid w:val="00230FA5"/>
    <w:rsid w:val="002310B3"/>
    <w:rsid w:val="002314DD"/>
    <w:rsid w:val="00231F4D"/>
    <w:rsid w:val="0023208F"/>
    <w:rsid w:val="00232FC0"/>
    <w:rsid w:val="00232FC4"/>
    <w:rsid w:val="00233CA3"/>
    <w:rsid w:val="00235248"/>
    <w:rsid w:val="0023563A"/>
    <w:rsid w:val="00241946"/>
    <w:rsid w:val="00242C09"/>
    <w:rsid w:val="00242CC8"/>
    <w:rsid w:val="00242CDF"/>
    <w:rsid w:val="0024425E"/>
    <w:rsid w:val="00246BB2"/>
    <w:rsid w:val="00247C72"/>
    <w:rsid w:val="00250431"/>
    <w:rsid w:val="00250B50"/>
    <w:rsid w:val="002517EF"/>
    <w:rsid w:val="002522C6"/>
    <w:rsid w:val="002525A7"/>
    <w:rsid w:val="00253C14"/>
    <w:rsid w:val="00253DE2"/>
    <w:rsid w:val="0025402B"/>
    <w:rsid w:val="00255916"/>
    <w:rsid w:val="00256A74"/>
    <w:rsid w:val="0025717C"/>
    <w:rsid w:val="00257BEF"/>
    <w:rsid w:val="00257E8A"/>
    <w:rsid w:val="002625DC"/>
    <w:rsid w:val="002635F8"/>
    <w:rsid w:val="00264908"/>
    <w:rsid w:val="00264EB6"/>
    <w:rsid w:val="002650B8"/>
    <w:rsid w:val="002651C3"/>
    <w:rsid w:val="00265685"/>
    <w:rsid w:val="0026584B"/>
    <w:rsid w:val="00265AB4"/>
    <w:rsid w:val="00266BA0"/>
    <w:rsid w:val="00267AF5"/>
    <w:rsid w:val="00267B66"/>
    <w:rsid w:val="0027090A"/>
    <w:rsid w:val="00270B07"/>
    <w:rsid w:val="00270F68"/>
    <w:rsid w:val="00271AD9"/>
    <w:rsid w:val="00272498"/>
    <w:rsid w:val="00272C11"/>
    <w:rsid w:val="00273887"/>
    <w:rsid w:val="002745B5"/>
    <w:rsid w:val="00274854"/>
    <w:rsid w:val="002750A0"/>
    <w:rsid w:val="00276534"/>
    <w:rsid w:val="0027718F"/>
    <w:rsid w:val="0028080B"/>
    <w:rsid w:val="00282D80"/>
    <w:rsid w:val="002862E5"/>
    <w:rsid w:val="00286553"/>
    <w:rsid w:val="00286C08"/>
    <w:rsid w:val="002870C4"/>
    <w:rsid w:val="00287E64"/>
    <w:rsid w:val="0029026B"/>
    <w:rsid w:val="0029075D"/>
    <w:rsid w:val="00291DBA"/>
    <w:rsid w:val="00293AA6"/>
    <w:rsid w:val="00293C78"/>
    <w:rsid w:val="00295040"/>
    <w:rsid w:val="00295236"/>
    <w:rsid w:val="0029637D"/>
    <w:rsid w:val="0029689C"/>
    <w:rsid w:val="00297626"/>
    <w:rsid w:val="002A081C"/>
    <w:rsid w:val="002A1282"/>
    <w:rsid w:val="002A15B0"/>
    <w:rsid w:val="002A2A7B"/>
    <w:rsid w:val="002A36D9"/>
    <w:rsid w:val="002A51D2"/>
    <w:rsid w:val="002A5647"/>
    <w:rsid w:val="002A56C0"/>
    <w:rsid w:val="002A5982"/>
    <w:rsid w:val="002A79CF"/>
    <w:rsid w:val="002B0E8D"/>
    <w:rsid w:val="002B19A3"/>
    <w:rsid w:val="002B1B42"/>
    <w:rsid w:val="002B2849"/>
    <w:rsid w:val="002B2EB2"/>
    <w:rsid w:val="002B41E9"/>
    <w:rsid w:val="002B5288"/>
    <w:rsid w:val="002B5E2C"/>
    <w:rsid w:val="002B6056"/>
    <w:rsid w:val="002C05CD"/>
    <w:rsid w:val="002C1261"/>
    <w:rsid w:val="002C2681"/>
    <w:rsid w:val="002C2689"/>
    <w:rsid w:val="002C3B6A"/>
    <w:rsid w:val="002C45EF"/>
    <w:rsid w:val="002C5533"/>
    <w:rsid w:val="002C63C0"/>
    <w:rsid w:val="002C786F"/>
    <w:rsid w:val="002D01A0"/>
    <w:rsid w:val="002D042E"/>
    <w:rsid w:val="002D0AA0"/>
    <w:rsid w:val="002D0C42"/>
    <w:rsid w:val="002D0CB4"/>
    <w:rsid w:val="002D1329"/>
    <w:rsid w:val="002D1642"/>
    <w:rsid w:val="002D1B55"/>
    <w:rsid w:val="002D2C47"/>
    <w:rsid w:val="002D40FA"/>
    <w:rsid w:val="002D4578"/>
    <w:rsid w:val="002D471D"/>
    <w:rsid w:val="002D595D"/>
    <w:rsid w:val="002D6649"/>
    <w:rsid w:val="002D6929"/>
    <w:rsid w:val="002D698E"/>
    <w:rsid w:val="002D74EB"/>
    <w:rsid w:val="002D7F13"/>
    <w:rsid w:val="002E0379"/>
    <w:rsid w:val="002E0461"/>
    <w:rsid w:val="002E07B8"/>
    <w:rsid w:val="002E08C8"/>
    <w:rsid w:val="002E21AF"/>
    <w:rsid w:val="002E422A"/>
    <w:rsid w:val="002E4486"/>
    <w:rsid w:val="002E48E0"/>
    <w:rsid w:val="002E5CEA"/>
    <w:rsid w:val="002E7830"/>
    <w:rsid w:val="002E7E17"/>
    <w:rsid w:val="002F0544"/>
    <w:rsid w:val="002F0B56"/>
    <w:rsid w:val="002F0B5B"/>
    <w:rsid w:val="002F0F8A"/>
    <w:rsid w:val="002F14BD"/>
    <w:rsid w:val="002F18A3"/>
    <w:rsid w:val="002F1A67"/>
    <w:rsid w:val="002F27A2"/>
    <w:rsid w:val="002F3CFE"/>
    <w:rsid w:val="002F43C8"/>
    <w:rsid w:val="002F5103"/>
    <w:rsid w:val="002F562E"/>
    <w:rsid w:val="002F59E0"/>
    <w:rsid w:val="002F5A99"/>
    <w:rsid w:val="002F6D71"/>
    <w:rsid w:val="002F77B9"/>
    <w:rsid w:val="002F7B52"/>
    <w:rsid w:val="003013AF"/>
    <w:rsid w:val="003015AC"/>
    <w:rsid w:val="003034B0"/>
    <w:rsid w:val="00303994"/>
    <w:rsid w:val="00304588"/>
    <w:rsid w:val="00304776"/>
    <w:rsid w:val="00304C56"/>
    <w:rsid w:val="0030532B"/>
    <w:rsid w:val="00305C13"/>
    <w:rsid w:val="0030669D"/>
    <w:rsid w:val="003066A7"/>
    <w:rsid w:val="00307E6F"/>
    <w:rsid w:val="00310ED5"/>
    <w:rsid w:val="00310F81"/>
    <w:rsid w:val="0031134B"/>
    <w:rsid w:val="00311806"/>
    <w:rsid w:val="00312E86"/>
    <w:rsid w:val="00314DA2"/>
    <w:rsid w:val="00314EF9"/>
    <w:rsid w:val="003158E2"/>
    <w:rsid w:val="00315B6C"/>
    <w:rsid w:val="0031685D"/>
    <w:rsid w:val="00316E79"/>
    <w:rsid w:val="0031714B"/>
    <w:rsid w:val="00317C67"/>
    <w:rsid w:val="00320A53"/>
    <w:rsid w:val="00320C77"/>
    <w:rsid w:val="00321012"/>
    <w:rsid w:val="00322456"/>
    <w:rsid w:val="003228D7"/>
    <w:rsid w:val="00323BD9"/>
    <w:rsid w:val="0032466B"/>
    <w:rsid w:val="003253E0"/>
    <w:rsid w:val="00325AAD"/>
    <w:rsid w:val="00325AE8"/>
    <w:rsid w:val="00325BA4"/>
    <w:rsid w:val="003266BB"/>
    <w:rsid w:val="00326BC1"/>
    <w:rsid w:val="0032720B"/>
    <w:rsid w:val="0033213E"/>
    <w:rsid w:val="00332CF6"/>
    <w:rsid w:val="00332F1C"/>
    <w:rsid w:val="003332D3"/>
    <w:rsid w:val="00333561"/>
    <w:rsid w:val="00333B81"/>
    <w:rsid w:val="00333F16"/>
    <w:rsid w:val="003341C5"/>
    <w:rsid w:val="003342C7"/>
    <w:rsid w:val="00334493"/>
    <w:rsid w:val="00334529"/>
    <w:rsid w:val="00335167"/>
    <w:rsid w:val="003353BE"/>
    <w:rsid w:val="00335E1F"/>
    <w:rsid w:val="0033602C"/>
    <w:rsid w:val="0033717D"/>
    <w:rsid w:val="00341306"/>
    <w:rsid w:val="00341D87"/>
    <w:rsid w:val="00342239"/>
    <w:rsid w:val="00342303"/>
    <w:rsid w:val="00342D05"/>
    <w:rsid w:val="00343005"/>
    <w:rsid w:val="00344355"/>
    <w:rsid w:val="00345BE5"/>
    <w:rsid w:val="003468C9"/>
    <w:rsid w:val="003473FD"/>
    <w:rsid w:val="0035118E"/>
    <w:rsid w:val="003516CE"/>
    <w:rsid w:val="003517E8"/>
    <w:rsid w:val="00351DA2"/>
    <w:rsid w:val="00352310"/>
    <w:rsid w:val="00352729"/>
    <w:rsid w:val="0035392A"/>
    <w:rsid w:val="00353B87"/>
    <w:rsid w:val="00353D79"/>
    <w:rsid w:val="00356121"/>
    <w:rsid w:val="003566FE"/>
    <w:rsid w:val="00356DCF"/>
    <w:rsid w:val="00356DD7"/>
    <w:rsid w:val="00357AD5"/>
    <w:rsid w:val="00357E49"/>
    <w:rsid w:val="00360BEC"/>
    <w:rsid w:val="00362508"/>
    <w:rsid w:val="00362874"/>
    <w:rsid w:val="00363579"/>
    <w:rsid w:val="00364E94"/>
    <w:rsid w:val="00366159"/>
    <w:rsid w:val="0036714D"/>
    <w:rsid w:val="00370138"/>
    <w:rsid w:val="0037035C"/>
    <w:rsid w:val="00371BEB"/>
    <w:rsid w:val="0037201F"/>
    <w:rsid w:val="003726CC"/>
    <w:rsid w:val="00372746"/>
    <w:rsid w:val="003738CE"/>
    <w:rsid w:val="00374557"/>
    <w:rsid w:val="003753FF"/>
    <w:rsid w:val="00375B77"/>
    <w:rsid w:val="00375F1F"/>
    <w:rsid w:val="0037697D"/>
    <w:rsid w:val="0037738E"/>
    <w:rsid w:val="00377523"/>
    <w:rsid w:val="00377B7C"/>
    <w:rsid w:val="00377E85"/>
    <w:rsid w:val="00380ABA"/>
    <w:rsid w:val="00380F38"/>
    <w:rsid w:val="00381748"/>
    <w:rsid w:val="00382F59"/>
    <w:rsid w:val="0038368D"/>
    <w:rsid w:val="0038397C"/>
    <w:rsid w:val="003840EB"/>
    <w:rsid w:val="003843FC"/>
    <w:rsid w:val="003856F6"/>
    <w:rsid w:val="00387D13"/>
    <w:rsid w:val="00390BF1"/>
    <w:rsid w:val="003914F5"/>
    <w:rsid w:val="00392528"/>
    <w:rsid w:val="00392B4F"/>
    <w:rsid w:val="00392DD5"/>
    <w:rsid w:val="00393CA3"/>
    <w:rsid w:val="003945F7"/>
    <w:rsid w:val="003954A3"/>
    <w:rsid w:val="00396B53"/>
    <w:rsid w:val="00397209"/>
    <w:rsid w:val="00397389"/>
    <w:rsid w:val="003A0725"/>
    <w:rsid w:val="003A0882"/>
    <w:rsid w:val="003A12FC"/>
    <w:rsid w:val="003A178B"/>
    <w:rsid w:val="003A192F"/>
    <w:rsid w:val="003A2766"/>
    <w:rsid w:val="003A3785"/>
    <w:rsid w:val="003A39EC"/>
    <w:rsid w:val="003A4BD2"/>
    <w:rsid w:val="003A4D60"/>
    <w:rsid w:val="003A50E1"/>
    <w:rsid w:val="003A5A8D"/>
    <w:rsid w:val="003A690C"/>
    <w:rsid w:val="003A6CF0"/>
    <w:rsid w:val="003A6E1E"/>
    <w:rsid w:val="003A7BDE"/>
    <w:rsid w:val="003A7D14"/>
    <w:rsid w:val="003B0781"/>
    <w:rsid w:val="003B15AC"/>
    <w:rsid w:val="003B464C"/>
    <w:rsid w:val="003B47B2"/>
    <w:rsid w:val="003B595F"/>
    <w:rsid w:val="003B6BCC"/>
    <w:rsid w:val="003B79EA"/>
    <w:rsid w:val="003B7A5E"/>
    <w:rsid w:val="003B7AE4"/>
    <w:rsid w:val="003C0657"/>
    <w:rsid w:val="003C0D67"/>
    <w:rsid w:val="003C1B0B"/>
    <w:rsid w:val="003C2125"/>
    <w:rsid w:val="003C262B"/>
    <w:rsid w:val="003C2F6A"/>
    <w:rsid w:val="003C41F5"/>
    <w:rsid w:val="003C4857"/>
    <w:rsid w:val="003C492A"/>
    <w:rsid w:val="003C4B1A"/>
    <w:rsid w:val="003C4FA1"/>
    <w:rsid w:val="003C5059"/>
    <w:rsid w:val="003C53CB"/>
    <w:rsid w:val="003C54B9"/>
    <w:rsid w:val="003C5682"/>
    <w:rsid w:val="003C577C"/>
    <w:rsid w:val="003C6FB6"/>
    <w:rsid w:val="003C7634"/>
    <w:rsid w:val="003C7AE3"/>
    <w:rsid w:val="003C7BB2"/>
    <w:rsid w:val="003D03DC"/>
    <w:rsid w:val="003D0C29"/>
    <w:rsid w:val="003D2138"/>
    <w:rsid w:val="003D267A"/>
    <w:rsid w:val="003D2D3C"/>
    <w:rsid w:val="003D316D"/>
    <w:rsid w:val="003D3B59"/>
    <w:rsid w:val="003D41F5"/>
    <w:rsid w:val="003D566A"/>
    <w:rsid w:val="003D6690"/>
    <w:rsid w:val="003D67DA"/>
    <w:rsid w:val="003D721A"/>
    <w:rsid w:val="003D78A5"/>
    <w:rsid w:val="003E02CF"/>
    <w:rsid w:val="003E1947"/>
    <w:rsid w:val="003E2828"/>
    <w:rsid w:val="003E461C"/>
    <w:rsid w:val="003E48F7"/>
    <w:rsid w:val="003E4BCE"/>
    <w:rsid w:val="003E5328"/>
    <w:rsid w:val="003E5B44"/>
    <w:rsid w:val="003E6732"/>
    <w:rsid w:val="003E68CA"/>
    <w:rsid w:val="003E6B8C"/>
    <w:rsid w:val="003E7669"/>
    <w:rsid w:val="003E7E42"/>
    <w:rsid w:val="003F1889"/>
    <w:rsid w:val="003F1971"/>
    <w:rsid w:val="003F2021"/>
    <w:rsid w:val="003F2488"/>
    <w:rsid w:val="003F2A3E"/>
    <w:rsid w:val="003F2AFC"/>
    <w:rsid w:val="003F2BF8"/>
    <w:rsid w:val="003F2C34"/>
    <w:rsid w:val="003F39EF"/>
    <w:rsid w:val="003F3B8B"/>
    <w:rsid w:val="003F3BB2"/>
    <w:rsid w:val="003F3C90"/>
    <w:rsid w:val="003F422E"/>
    <w:rsid w:val="003F4852"/>
    <w:rsid w:val="003F6143"/>
    <w:rsid w:val="003F6BC1"/>
    <w:rsid w:val="003F7C07"/>
    <w:rsid w:val="003F7FD8"/>
    <w:rsid w:val="00400392"/>
    <w:rsid w:val="004007BF"/>
    <w:rsid w:val="00400907"/>
    <w:rsid w:val="00403AD3"/>
    <w:rsid w:val="00404240"/>
    <w:rsid w:val="00404B9B"/>
    <w:rsid w:val="00404E8F"/>
    <w:rsid w:val="00405A23"/>
    <w:rsid w:val="00406904"/>
    <w:rsid w:val="00407B45"/>
    <w:rsid w:val="00407ECF"/>
    <w:rsid w:val="00410AC5"/>
    <w:rsid w:val="004123D5"/>
    <w:rsid w:val="00412A06"/>
    <w:rsid w:val="00412FE8"/>
    <w:rsid w:val="004133AA"/>
    <w:rsid w:val="00413939"/>
    <w:rsid w:val="00413A18"/>
    <w:rsid w:val="004146A3"/>
    <w:rsid w:val="00416803"/>
    <w:rsid w:val="00417101"/>
    <w:rsid w:val="00417281"/>
    <w:rsid w:val="00417798"/>
    <w:rsid w:val="00417861"/>
    <w:rsid w:val="00417B59"/>
    <w:rsid w:val="00417C06"/>
    <w:rsid w:val="00422441"/>
    <w:rsid w:val="004224F7"/>
    <w:rsid w:val="00422CCF"/>
    <w:rsid w:val="00423464"/>
    <w:rsid w:val="004248A7"/>
    <w:rsid w:val="004258F0"/>
    <w:rsid w:val="00425CA9"/>
    <w:rsid w:val="00427699"/>
    <w:rsid w:val="00427C61"/>
    <w:rsid w:val="00430016"/>
    <w:rsid w:val="004304CA"/>
    <w:rsid w:val="004305B1"/>
    <w:rsid w:val="004308C4"/>
    <w:rsid w:val="004316F7"/>
    <w:rsid w:val="00431728"/>
    <w:rsid w:val="004317E0"/>
    <w:rsid w:val="004327CA"/>
    <w:rsid w:val="00432AAB"/>
    <w:rsid w:val="00432AB7"/>
    <w:rsid w:val="00432F28"/>
    <w:rsid w:val="00433887"/>
    <w:rsid w:val="004341EA"/>
    <w:rsid w:val="0043494E"/>
    <w:rsid w:val="00434A6D"/>
    <w:rsid w:val="00434AED"/>
    <w:rsid w:val="00434BED"/>
    <w:rsid w:val="00435401"/>
    <w:rsid w:val="00435639"/>
    <w:rsid w:val="00436B1C"/>
    <w:rsid w:val="0043726B"/>
    <w:rsid w:val="004378A7"/>
    <w:rsid w:val="00437BAD"/>
    <w:rsid w:val="00440051"/>
    <w:rsid w:val="00441113"/>
    <w:rsid w:val="00442944"/>
    <w:rsid w:val="0044311B"/>
    <w:rsid w:val="0044534A"/>
    <w:rsid w:val="004465B9"/>
    <w:rsid w:val="004470EF"/>
    <w:rsid w:val="004478A8"/>
    <w:rsid w:val="00450E45"/>
    <w:rsid w:val="004517CC"/>
    <w:rsid w:val="00451954"/>
    <w:rsid w:val="00451BD6"/>
    <w:rsid w:val="00452665"/>
    <w:rsid w:val="00452817"/>
    <w:rsid w:val="004543AD"/>
    <w:rsid w:val="00454BC5"/>
    <w:rsid w:val="0045681A"/>
    <w:rsid w:val="004571E6"/>
    <w:rsid w:val="0045774E"/>
    <w:rsid w:val="00457DF6"/>
    <w:rsid w:val="00460028"/>
    <w:rsid w:val="004606D2"/>
    <w:rsid w:val="00461425"/>
    <w:rsid w:val="004614FB"/>
    <w:rsid w:val="004617E0"/>
    <w:rsid w:val="004620ED"/>
    <w:rsid w:val="00462115"/>
    <w:rsid w:val="004632A7"/>
    <w:rsid w:val="004633C0"/>
    <w:rsid w:val="004645E7"/>
    <w:rsid w:val="00465292"/>
    <w:rsid w:val="004655C3"/>
    <w:rsid w:val="00465B2E"/>
    <w:rsid w:val="00466CBA"/>
    <w:rsid w:val="004672EE"/>
    <w:rsid w:val="00467AAA"/>
    <w:rsid w:val="00467F85"/>
    <w:rsid w:val="00470842"/>
    <w:rsid w:val="0047090E"/>
    <w:rsid w:val="0047111E"/>
    <w:rsid w:val="00472731"/>
    <w:rsid w:val="00472C88"/>
    <w:rsid w:val="0047379D"/>
    <w:rsid w:val="00473813"/>
    <w:rsid w:val="00474CF8"/>
    <w:rsid w:val="00474FE5"/>
    <w:rsid w:val="0047511F"/>
    <w:rsid w:val="00477182"/>
    <w:rsid w:val="004819C3"/>
    <w:rsid w:val="00482719"/>
    <w:rsid w:val="004836A3"/>
    <w:rsid w:val="00483AB2"/>
    <w:rsid w:val="004842C1"/>
    <w:rsid w:val="004853F2"/>
    <w:rsid w:val="00485E5B"/>
    <w:rsid w:val="004867C2"/>
    <w:rsid w:val="004901C9"/>
    <w:rsid w:val="004908FB"/>
    <w:rsid w:val="00490E18"/>
    <w:rsid w:val="0049119D"/>
    <w:rsid w:val="004917A6"/>
    <w:rsid w:val="00492289"/>
    <w:rsid w:val="004924F1"/>
    <w:rsid w:val="004927D6"/>
    <w:rsid w:val="00492969"/>
    <w:rsid w:val="00493116"/>
    <w:rsid w:val="004939F8"/>
    <w:rsid w:val="004940AB"/>
    <w:rsid w:val="00497D37"/>
    <w:rsid w:val="004A0C83"/>
    <w:rsid w:val="004A1BD3"/>
    <w:rsid w:val="004A1FA4"/>
    <w:rsid w:val="004A22BC"/>
    <w:rsid w:val="004A27AF"/>
    <w:rsid w:val="004A33F2"/>
    <w:rsid w:val="004A3672"/>
    <w:rsid w:val="004A37B2"/>
    <w:rsid w:val="004A3B8A"/>
    <w:rsid w:val="004A3BDA"/>
    <w:rsid w:val="004A5684"/>
    <w:rsid w:val="004A68E8"/>
    <w:rsid w:val="004A74EB"/>
    <w:rsid w:val="004A7EC9"/>
    <w:rsid w:val="004B031A"/>
    <w:rsid w:val="004B0736"/>
    <w:rsid w:val="004B088D"/>
    <w:rsid w:val="004B1144"/>
    <w:rsid w:val="004B13FE"/>
    <w:rsid w:val="004B14D0"/>
    <w:rsid w:val="004B26B7"/>
    <w:rsid w:val="004B28CB"/>
    <w:rsid w:val="004B3B9A"/>
    <w:rsid w:val="004B3EB1"/>
    <w:rsid w:val="004B40ED"/>
    <w:rsid w:val="004B4EF3"/>
    <w:rsid w:val="004B5BDE"/>
    <w:rsid w:val="004B65EA"/>
    <w:rsid w:val="004B7055"/>
    <w:rsid w:val="004B7201"/>
    <w:rsid w:val="004B7439"/>
    <w:rsid w:val="004B7F76"/>
    <w:rsid w:val="004C0C9E"/>
    <w:rsid w:val="004C0FBA"/>
    <w:rsid w:val="004C153A"/>
    <w:rsid w:val="004C160F"/>
    <w:rsid w:val="004C1988"/>
    <w:rsid w:val="004C2021"/>
    <w:rsid w:val="004C314B"/>
    <w:rsid w:val="004C39CB"/>
    <w:rsid w:val="004C4718"/>
    <w:rsid w:val="004C4EBD"/>
    <w:rsid w:val="004C5F5A"/>
    <w:rsid w:val="004C74AF"/>
    <w:rsid w:val="004D08A7"/>
    <w:rsid w:val="004D16B4"/>
    <w:rsid w:val="004D21F6"/>
    <w:rsid w:val="004D2F20"/>
    <w:rsid w:val="004D333E"/>
    <w:rsid w:val="004D3B2A"/>
    <w:rsid w:val="004D3E26"/>
    <w:rsid w:val="004D3F7B"/>
    <w:rsid w:val="004D44F4"/>
    <w:rsid w:val="004D5999"/>
    <w:rsid w:val="004D6CD3"/>
    <w:rsid w:val="004D6D6A"/>
    <w:rsid w:val="004E02FE"/>
    <w:rsid w:val="004E1DFF"/>
    <w:rsid w:val="004E2D7E"/>
    <w:rsid w:val="004E3A65"/>
    <w:rsid w:val="004E3FA8"/>
    <w:rsid w:val="004E4DD6"/>
    <w:rsid w:val="004E56BF"/>
    <w:rsid w:val="004E5B79"/>
    <w:rsid w:val="004E5EF2"/>
    <w:rsid w:val="004E683E"/>
    <w:rsid w:val="004E76E4"/>
    <w:rsid w:val="004F2E3B"/>
    <w:rsid w:val="004F32C6"/>
    <w:rsid w:val="004F3851"/>
    <w:rsid w:val="004F58A9"/>
    <w:rsid w:val="004F7A03"/>
    <w:rsid w:val="005001A6"/>
    <w:rsid w:val="005026AC"/>
    <w:rsid w:val="005032B3"/>
    <w:rsid w:val="00503DE8"/>
    <w:rsid w:val="0050438D"/>
    <w:rsid w:val="005044F5"/>
    <w:rsid w:val="00504C7D"/>
    <w:rsid w:val="005069FA"/>
    <w:rsid w:val="00507D92"/>
    <w:rsid w:val="00507E9C"/>
    <w:rsid w:val="00510608"/>
    <w:rsid w:val="00510E1F"/>
    <w:rsid w:val="00511584"/>
    <w:rsid w:val="005123A2"/>
    <w:rsid w:val="00514086"/>
    <w:rsid w:val="005144BF"/>
    <w:rsid w:val="005144FF"/>
    <w:rsid w:val="005145B3"/>
    <w:rsid w:val="00514FE2"/>
    <w:rsid w:val="0051542B"/>
    <w:rsid w:val="0051545A"/>
    <w:rsid w:val="00515B41"/>
    <w:rsid w:val="00515D55"/>
    <w:rsid w:val="00515F94"/>
    <w:rsid w:val="005164F2"/>
    <w:rsid w:val="00517061"/>
    <w:rsid w:val="0051723B"/>
    <w:rsid w:val="00517586"/>
    <w:rsid w:val="00517EEF"/>
    <w:rsid w:val="00520365"/>
    <w:rsid w:val="0052048D"/>
    <w:rsid w:val="00520AAF"/>
    <w:rsid w:val="005211CD"/>
    <w:rsid w:val="0052336A"/>
    <w:rsid w:val="00523789"/>
    <w:rsid w:val="00523C92"/>
    <w:rsid w:val="00524935"/>
    <w:rsid w:val="00524A90"/>
    <w:rsid w:val="00525A6B"/>
    <w:rsid w:val="00525E12"/>
    <w:rsid w:val="00526813"/>
    <w:rsid w:val="00526AC8"/>
    <w:rsid w:val="00526AF6"/>
    <w:rsid w:val="005271A8"/>
    <w:rsid w:val="00530255"/>
    <w:rsid w:val="00530F89"/>
    <w:rsid w:val="0053121C"/>
    <w:rsid w:val="005313A2"/>
    <w:rsid w:val="00531D05"/>
    <w:rsid w:val="005326D6"/>
    <w:rsid w:val="00532B3D"/>
    <w:rsid w:val="00534036"/>
    <w:rsid w:val="00535A1C"/>
    <w:rsid w:val="00535D7D"/>
    <w:rsid w:val="005369E3"/>
    <w:rsid w:val="00536A5B"/>
    <w:rsid w:val="00536C61"/>
    <w:rsid w:val="0053730B"/>
    <w:rsid w:val="00537F98"/>
    <w:rsid w:val="00541090"/>
    <w:rsid w:val="00541874"/>
    <w:rsid w:val="00541D97"/>
    <w:rsid w:val="0054299C"/>
    <w:rsid w:val="00543196"/>
    <w:rsid w:val="005435E0"/>
    <w:rsid w:val="00544C0D"/>
    <w:rsid w:val="005452F9"/>
    <w:rsid w:val="00545936"/>
    <w:rsid w:val="00545978"/>
    <w:rsid w:val="00546A65"/>
    <w:rsid w:val="0054715E"/>
    <w:rsid w:val="00547165"/>
    <w:rsid w:val="0054733E"/>
    <w:rsid w:val="00554A0B"/>
    <w:rsid w:val="0055569C"/>
    <w:rsid w:val="005563D0"/>
    <w:rsid w:val="0055644D"/>
    <w:rsid w:val="005564F6"/>
    <w:rsid w:val="005565D0"/>
    <w:rsid w:val="00556DE8"/>
    <w:rsid w:val="00556EC6"/>
    <w:rsid w:val="0055748B"/>
    <w:rsid w:val="00557B26"/>
    <w:rsid w:val="00557C57"/>
    <w:rsid w:val="00560FB2"/>
    <w:rsid w:val="00561499"/>
    <w:rsid w:val="00561F32"/>
    <w:rsid w:val="00562246"/>
    <w:rsid w:val="00563345"/>
    <w:rsid w:val="00563CFA"/>
    <w:rsid w:val="00563DFD"/>
    <w:rsid w:val="0056437C"/>
    <w:rsid w:val="00564A14"/>
    <w:rsid w:val="00564CE1"/>
    <w:rsid w:val="00565306"/>
    <w:rsid w:val="00565541"/>
    <w:rsid w:val="00565845"/>
    <w:rsid w:val="00567119"/>
    <w:rsid w:val="00571026"/>
    <w:rsid w:val="005716D9"/>
    <w:rsid w:val="0057207C"/>
    <w:rsid w:val="00572551"/>
    <w:rsid w:val="005729DB"/>
    <w:rsid w:val="0057336C"/>
    <w:rsid w:val="00573C21"/>
    <w:rsid w:val="00574A62"/>
    <w:rsid w:val="00574B49"/>
    <w:rsid w:val="00575FD8"/>
    <w:rsid w:val="00576C69"/>
    <w:rsid w:val="00580B47"/>
    <w:rsid w:val="00581C75"/>
    <w:rsid w:val="00582188"/>
    <w:rsid w:val="00582592"/>
    <w:rsid w:val="00582FB7"/>
    <w:rsid w:val="00583D14"/>
    <w:rsid w:val="00583ECF"/>
    <w:rsid w:val="00584946"/>
    <w:rsid w:val="00584B29"/>
    <w:rsid w:val="00584C31"/>
    <w:rsid w:val="005860B8"/>
    <w:rsid w:val="00586696"/>
    <w:rsid w:val="00587204"/>
    <w:rsid w:val="00587EDC"/>
    <w:rsid w:val="00590DC9"/>
    <w:rsid w:val="00590F9E"/>
    <w:rsid w:val="00591083"/>
    <w:rsid w:val="00591FA7"/>
    <w:rsid w:val="00592791"/>
    <w:rsid w:val="00593A18"/>
    <w:rsid w:val="00593BE3"/>
    <w:rsid w:val="005946D5"/>
    <w:rsid w:val="0059566B"/>
    <w:rsid w:val="0059667C"/>
    <w:rsid w:val="00596C5C"/>
    <w:rsid w:val="00597421"/>
    <w:rsid w:val="00597A23"/>
    <w:rsid w:val="005A0600"/>
    <w:rsid w:val="005A074B"/>
    <w:rsid w:val="005A0AC5"/>
    <w:rsid w:val="005A0DBB"/>
    <w:rsid w:val="005A1883"/>
    <w:rsid w:val="005A1E80"/>
    <w:rsid w:val="005A225F"/>
    <w:rsid w:val="005A2C6B"/>
    <w:rsid w:val="005A2CD8"/>
    <w:rsid w:val="005A32E9"/>
    <w:rsid w:val="005A3447"/>
    <w:rsid w:val="005A441F"/>
    <w:rsid w:val="005A4CDA"/>
    <w:rsid w:val="005A561C"/>
    <w:rsid w:val="005A5D57"/>
    <w:rsid w:val="005A60A7"/>
    <w:rsid w:val="005A6622"/>
    <w:rsid w:val="005A69A3"/>
    <w:rsid w:val="005A768E"/>
    <w:rsid w:val="005B2655"/>
    <w:rsid w:val="005B2FB8"/>
    <w:rsid w:val="005B412D"/>
    <w:rsid w:val="005B45AB"/>
    <w:rsid w:val="005B62FA"/>
    <w:rsid w:val="005B6D33"/>
    <w:rsid w:val="005B7DC6"/>
    <w:rsid w:val="005B7F0A"/>
    <w:rsid w:val="005C2265"/>
    <w:rsid w:val="005C23DE"/>
    <w:rsid w:val="005C285C"/>
    <w:rsid w:val="005C2F8E"/>
    <w:rsid w:val="005C408D"/>
    <w:rsid w:val="005C4593"/>
    <w:rsid w:val="005C5233"/>
    <w:rsid w:val="005C57E2"/>
    <w:rsid w:val="005C5E59"/>
    <w:rsid w:val="005C6122"/>
    <w:rsid w:val="005C6EBB"/>
    <w:rsid w:val="005C7A8E"/>
    <w:rsid w:val="005D09C7"/>
    <w:rsid w:val="005D14D7"/>
    <w:rsid w:val="005D2E06"/>
    <w:rsid w:val="005D3DCE"/>
    <w:rsid w:val="005D4678"/>
    <w:rsid w:val="005D474F"/>
    <w:rsid w:val="005D519F"/>
    <w:rsid w:val="005D5670"/>
    <w:rsid w:val="005D5D33"/>
    <w:rsid w:val="005D5E00"/>
    <w:rsid w:val="005D646B"/>
    <w:rsid w:val="005E039C"/>
    <w:rsid w:val="005E104F"/>
    <w:rsid w:val="005E1645"/>
    <w:rsid w:val="005E229C"/>
    <w:rsid w:val="005E2607"/>
    <w:rsid w:val="005E2CC3"/>
    <w:rsid w:val="005E2E32"/>
    <w:rsid w:val="005E2E34"/>
    <w:rsid w:val="005E2F32"/>
    <w:rsid w:val="005E300E"/>
    <w:rsid w:val="005E37B1"/>
    <w:rsid w:val="005E38E6"/>
    <w:rsid w:val="005E3AAA"/>
    <w:rsid w:val="005E47FF"/>
    <w:rsid w:val="005E4D4C"/>
    <w:rsid w:val="005E58A0"/>
    <w:rsid w:val="005E7A36"/>
    <w:rsid w:val="005F0D65"/>
    <w:rsid w:val="005F0E7E"/>
    <w:rsid w:val="005F1F5E"/>
    <w:rsid w:val="005F428D"/>
    <w:rsid w:val="005F4A09"/>
    <w:rsid w:val="005F4FB0"/>
    <w:rsid w:val="005F5035"/>
    <w:rsid w:val="005F50D2"/>
    <w:rsid w:val="005F5728"/>
    <w:rsid w:val="005F6142"/>
    <w:rsid w:val="005F6490"/>
    <w:rsid w:val="005F6892"/>
    <w:rsid w:val="005F6961"/>
    <w:rsid w:val="005F738D"/>
    <w:rsid w:val="005F7D51"/>
    <w:rsid w:val="00600AB1"/>
    <w:rsid w:val="00602681"/>
    <w:rsid w:val="00604117"/>
    <w:rsid w:val="00604BB8"/>
    <w:rsid w:val="00606143"/>
    <w:rsid w:val="006062CB"/>
    <w:rsid w:val="0060657F"/>
    <w:rsid w:val="00606FF8"/>
    <w:rsid w:val="00607D78"/>
    <w:rsid w:val="006100F4"/>
    <w:rsid w:val="0061074D"/>
    <w:rsid w:val="0061165C"/>
    <w:rsid w:val="00612CA6"/>
    <w:rsid w:val="00613583"/>
    <w:rsid w:val="00613874"/>
    <w:rsid w:val="00613B4F"/>
    <w:rsid w:val="00614057"/>
    <w:rsid w:val="006144E1"/>
    <w:rsid w:val="006149F7"/>
    <w:rsid w:val="006159A4"/>
    <w:rsid w:val="00615C25"/>
    <w:rsid w:val="00616E5D"/>
    <w:rsid w:val="00617C1D"/>
    <w:rsid w:val="006211E1"/>
    <w:rsid w:val="00622192"/>
    <w:rsid w:val="006222AC"/>
    <w:rsid w:val="0062256E"/>
    <w:rsid w:val="00622892"/>
    <w:rsid w:val="006237DB"/>
    <w:rsid w:val="00623ABC"/>
    <w:rsid w:val="00623BFC"/>
    <w:rsid w:val="0062425C"/>
    <w:rsid w:val="006243D6"/>
    <w:rsid w:val="0062462B"/>
    <w:rsid w:val="006257F5"/>
    <w:rsid w:val="00625DEC"/>
    <w:rsid w:val="00625ED0"/>
    <w:rsid w:val="00626248"/>
    <w:rsid w:val="0062639A"/>
    <w:rsid w:val="0062661D"/>
    <w:rsid w:val="00626B45"/>
    <w:rsid w:val="00626D13"/>
    <w:rsid w:val="00627D65"/>
    <w:rsid w:val="00627D80"/>
    <w:rsid w:val="006303BF"/>
    <w:rsid w:val="00631307"/>
    <w:rsid w:val="00631BA3"/>
    <w:rsid w:val="00631E90"/>
    <w:rsid w:val="00632604"/>
    <w:rsid w:val="00632810"/>
    <w:rsid w:val="00633E23"/>
    <w:rsid w:val="00634B82"/>
    <w:rsid w:val="00634C4C"/>
    <w:rsid w:val="00635CB9"/>
    <w:rsid w:val="00635E1B"/>
    <w:rsid w:val="0063730B"/>
    <w:rsid w:val="00640F2D"/>
    <w:rsid w:val="0064106A"/>
    <w:rsid w:val="00644FA4"/>
    <w:rsid w:val="006464B9"/>
    <w:rsid w:val="0064741E"/>
    <w:rsid w:val="00647865"/>
    <w:rsid w:val="006500C9"/>
    <w:rsid w:val="00650B88"/>
    <w:rsid w:val="00653595"/>
    <w:rsid w:val="00653718"/>
    <w:rsid w:val="0065556E"/>
    <w:rsid w:val="00655C18"/>
    <w:rsid w:val="00655C87"/>
    <w:rsid w:val="00655CD6"/>
    <w:rsid w:val="0065629C"/>
    <w:rsid w:val="00656343"/>
    <w:rsid w:val="00656601"/>
    <w:rsid w:val="00656D8C"/>
    <w:rsid w:val="00661822"/>
    <w:rsid w:val="0066224A"/>
    <w:rsid w:val="0066258D"/>
    <w:rsid w:val="006630A1"/>
    <w:rsid w:val="00663BB3"/>
    <w:rsid w:val="00664285"/>
    <w:rsid w:val="00664A7D"/>
    <w:rsid w:val="00664AE5"/>
    <w:rsid w:val="0066523B"/>
    <w:rsid w:val="006657D6"/>
    <w:rsid w:val="00665AA2"/>
    <w:rsid w:val="00665C52"/>
    <w:rsid w:val="00666AAF"/>
    <w:rsid w:val="00667C60"/>
    <w:rsid w:val="0067032F"/>
    <w:rsid w:val="00670913"/>
    <w:rsid w:val="00670A77"/>
    <w:rsid w:val="00670F18"/>
    <w:rsid w:val="0067103A"/>
    <w:rsid w:val="006715E7"/>
    <w:rsid w:val="00671D2C"/>
    <w:rsid w:val="0067241F"/>
    <w:rsid w:val="006737D3"/>
    <w:rsid w:val="00674532"/>
    <w:rsid w:val="006751D6"/>
    <w:rsid w:val="00675A2E"/>
    <w:rsid w:val="00675C2E"/>
    <w:rsid w:val="006769A1"/>
    <w:rsid w:val="00676DBC"/>
    <w:rsid w:val="00676E3E"/>
    <w:rsid w:val="006805C2"/>
    <w:rsid w:val="0068101C"/>
    <w:rsid w:val="0068122C"/>
    <w:rsid w:val="00682170"/>
    <w:rsid w:val="00682A76"/>
    <w:rsid w:val="00683A56"/>
    <w:rsid w:val="006845AA"/>
    <w:rsid w:val="00684E65"/>
    <w:rsid w:val="00685AAA"/>
    <w:rsid w:val="006877CE"/>
    <w:rsid w:val="0069002E"/>
    <w:rsid w:val="006919CF"/>
    <w:rsid w:val="00691C3E"/>
    <w:rsid w:val="00691D87"/>
    <w:rsid w:val="00692CA8"/>
    <w:rsid w:val="006934FB"/>
    <w:rsid w:val="006935E9"/>
    <w:rsid w:val="00694415"/>
    <w:rsid w:val="006947CB"/>
    <w:rsid w:val="006956A1"/>
    <w:rsid w:val="00695BE6"/>
    <w:rsid w:val="00696B04"/>
    <w:rsid w:val="006A0367"/>
    <w:rsid w:val="006A06D9"/>
    <w:rsid w:val="006A13F6"/>
    <w:rsid w:val="006A2835"/>
    <w:rsid w:val="006A3E23"/>
    <w:rsid w:val="006A528E"/>
    <w:rsid w:val="006A5E09"/>
    <w:rsid w:val="006A629A"/>
    <w:rsid w:val="006A65CF"/>
    <w:rsid w:val="006A693F"/>
    <w:rsid w:val="006A7386"/>
    <w:rsid w:val="006B039D"/>
    <w:rsid w:val="006B09D0"/>
    <w:rsid w:val="006B0BC0"/>
    <w:rsid w:val="006B0EA4"/>
    <w:rsid w:val="006B1886"/>
    <w:rsid w:val="006B1DDB"/>
    <w:rsid w:val="006B20CD"/>
    <w:rsid w:val="006B23C2"/>
    <w:rsid w:val="006B2A46"/>
    <w:rsid w:val="006B35EC"/>
    <w:rsid w:val="006B3E23"/>
    <w:rsid w:val="006B45A5"/>
    <w:rsid w:val="006B4A88"/>
    <w:rsid w:val="006B5514"/>
    <w:rsid w:val="006B59AC"/>
    <w:rsid w:val="006B5EF1"/>
    <w:rsid w:val="006B6962"/>
    <w:rsid w:val="006B7595"/>
    <w:rsid w:val="006B7C5C"/>
    <w:rsid w:val="006C01B5"/>
    <w:rsid w:val="006C1677"/>
    <w:rsid w:val="006C19D7"/>
    <w:rsid w:val="006C1EFD"/>
    <w:rsid w:val="006C250F"/>
    <w:rsid w:val="006C2510"/>
    <w:rsid w:val="006C378A"/>
    <w:rsid w:val="006C46E5"/>
    <w:rsid w:val="006C474E"/>
    <w:rsid w:val="006C48C4"/>
    <w:rsid w:val="006C4FDE"/>
    <w:rsid w:val="006C5666"/>
    <w:rsid w:val="006C5923"/>
    <w:rsid w:val="006C59B7"/>
    <w:rsid w:val="006C5F55"/>
    <w:rsid w:val="006C65B0"/>
    <w:rsid w:val="006C6E4A"/>
    <w:rsid w:val="006C775B"/>
    <w:rsid w:val="006D0813"/>
    <w:rsid w:val="006D178C"/>
    <w:rsid w:val="006D25C6"/>
    <w:rsid w:val="006D3377"/>
    <w:rsid w:val="006D3F9A"/>
    <w:rsid w:val="006D40C9"/>
    <w:rsid w:val="006D4A77"/>
    <w:rsid w:val="006D56CD"/>
    <w:rsid w:val="006D696F"/>
    <w:rsid w:val="006D6F89"/>
    <w:rsid w:val="006E1A97"/>
    <w:rsid w:val="006E292E"/>
    <w:rsid w:val="006E2EEB"/>
    <w:rsid w:val="006E3244"/>
    <w:rsid w:val="006E33B4"/>
    <w:rsid w:val="006E362A"/>
    <w:rsid w:val="006E3EDB"/>
    <w:rsid w:val="006E4B56"/>
    <w:rsid w:val="006E4B9B"/>
    <w:rsid w:val="006E5E37"/>
    <w:rsid w:val="006E6627"/>
    <w:rsid w:val="006E6AD7"/>
    <w:rsid w:val="006E718F"/>
    <w:rsid w:val="006F0028"/>
    <w:rsid w:val="006F07C1"/>
    <w:rsid w:val="006F13BD"/>
    <w:rsid w:val="006F1FBD"/>
    <w:rsid w:val="006F3D83"/>
    <w:rsid w:val="006F41E2"/>
    <w:rsid w:val="006F45B6"/>
    <w:rsid w:val="006F4996"/>
    <w:rsid w:val="006F5140"/>
    <w:rsid w:val="006F5B05"/>
    <w:rsid w:val="006F6987"/>
    <w:rsid w:val="00700046"/>
    <w:rsid w:val="00700156"/>
    <w:rsid w:val="007001DC"/>
    <w:rsid w:val="00700262"/>
    <w:rsid w:val="007013AD"/>
    <w:rsid w:val="007016D7"/>
    <w:rsid w:val="00701909"/>
    <w:rsid w:val="0070234F"/>
    <w:rsid w:val="00702765"/>
    <w:rsid w:val="00703C1E"/>
    <w:rsid w:val="00703C2A"/>
    <w:rsid w:val="00704A10"/>
    <w:rsid w:val="00705432"/>
    <w:rsid w:val="00705BBA"/>
    <w:rsid w:val="00705FAC"/>
    <w:rsid w:val="00706375"/>
    <w:rsid w:val="00707FDA"/>
    <w:rsid w:val="00710262"/>
    <w:rsid w:val="007103F0"/>
    <w:rsid w:val="00711BD9"/>
    <w:rsid w:val="007123D4"/>
    <w:rsid w:val="007124FD"/>
    <w:rsid w:val="007128FB"/>
    <w:rsid w:val="0071426E"/>
    <w:rsid w:val="0071443C"/>
    <w:rsid w:val="007147BA"/>
    <w:rsid w:val="00714E1D"/>
    <w:rsid w:val="00716E28"/>
    <w:rsid w:val="00717263"/>
    <w:rsid w:val="00720255"/>
    <w:rsid w:val="00720DFC"/>
    <w:rsid w:val="0072265B"/>
    <w:rsid w:val="007227D9"/>
    <w:rsid w:val="00723550"/>
    <w:rsid w:val="00723C9E"/>
    <w:rsid w:val="00725E86"/>
    <w:rsid w:val="0072615C"/>
    <w:rsid w:val="00726AD3"/>
    <w:rsid w:val="00727BCF"/>
    <w:rsid w:val="0073174B"/>
    <w:rsid w:val="007320AE"/>
    <w:rsid w:val="007342CA"/>
    <w:rsid w:val="0073471C"/>
    <w:rsid w:val="00734786"/>
    <w:rsid w:val="00734FC0"/>
    <w:rsid w:val="00735FA2"/>
    <w:rsid w:val="00735FBD"/>
    <w:rsid w:val="0073739B"/>
    <w:rsid w:val="0073770C"/>
    <w:rsid w:val="00737FF3"/>
    <w:rsid w:val="007403C5"/>
    <w:rsid w:val="00740677"/>
    <w:rsid w:val="0074224B"/>
    <w:rsid w:val="00742FF8"/>
    <w:rsid w:val="00743339"/>
    <w:rsid w:val="00744EB6"/>
    <w:rsid w:val="007453D8"/>
    <w:rsid w:val="007456F2"/>
    <w:rsid w:val="00750561"/>
    <w:rsid w:val="00750DCD"/>
    <w:rsid w:val="0075153F"/>
    <w:rsid w:val="00752B49"/>
    <w:rsid w:val="00753B4E"/>
    <w:rsid w:val="00754AC0"/>
    <w:rsid w:val="00754C18"/>
    <w:rsid w:val="0075588E"/>
    <w:rsid w:val="00755FDC"/>
    <w:rsid w:val="0075690B"/>
    <w:rsid w:val="0075734F"/>
    <w:rsid w:val="00757BDA"/>
    <w:rsid w:val="00757DAD"/>
    <w:rsid w:val="00760090"/>
    <w:rsid w:val="00760AD6"/>
    <w:rsid w:val="00760DFC"/>
    <w:rsid w:val="007610F4"/>
    <w:rsid w:val="00761590"/>
    <w:rsid w:val="00762B0B"/>
    <w:rsid w:val="0076456A"/>
    <w:rsid w:val="00764941"/>
    <w:rsid w:val="0076572D"/>
    <w:rsid w:val="0076593B"/>
    <w:rsid w:val="007662E7"/>
    <w:rsid w:val="00767C0F"/>
    <w:rsid w:val="00767F76"/>
    <w:rsid w:val="00770720"/>
    <w:rsid w:val="00770EAC"/>
    <w:rsid w:val="00771001"/>
    <w:rsid w:val="00771096"/>
    <w:rsid w:val="00771ADB"/>
    <w:rsid w:val="00771CEA"/>
    <w:rsid w:val="00772019"/>
    <w:rsid w:val="0077223C"/>
    <w:rsid w:val="00772357"/>
    <w:rsid w:val="007723F6"/>
    <w:rsid w:val="0077285A"/>
    <w:rsid w:val="007749DF"/>
    <w:rsid w:val="00776330"/>
    <w:rsid w:val="007764CB"/>
    <w:rsid w:val="00776908"/>
    <w:rsid w:val="00777647"/>
    <w:rsid w:val="00777EE7"/>
    <w:rsid w:val="007800D7"/>
    <w:rsid w:val="0078091B"/>
    <w:rsid w:val="007809EF"/>
    <w:rsid w:val="00780C14"/>
    <w:rsid w:val="00780C5E"/>
    <w:rsid w:val="00781170"/>
    <w:rsid w:val="00782652"/>
    <w:rsid w:val="007832CB"/>
    <w:rsid w:val="00784CB7"/>
    <w:rsid w:val="00784FB1"/>
    <w:rsid w:val="00785333"/>
    <w:rsid w:val="0078712F"/>
    <w:rsid w:val="0078742B"/>
    <w:rsid w:val="00790B70"/>
    <w:rsid w:val="0079177D"/>
    <w:rsid w:val="00791D08"/>
    <w:rsid w:val="007922E8"/>
    <w:rsid w:val="007930D1"/>
    <w:rsid w:val="00793510"/>
    <w:rsid w:val="007955B0"/>
    <w:rsid w:val="0079711F"/>
    <w:rsid w:val="0079764A"/>
    <w:rsid w:val="007A016B"/>
    <w:rsid w:val="007A04BA"/>
    <w:rsid w:val="007A1473"/>
    <w:rsid w:val="007A1A1A"/>
    <w:rsid w:val="007A2A31"/>
    <w:rsid w:val="007A30B4"/>
    <w:rsid w:val="007A4448"/>
    <w:rsid w:val="007A4EB6"/>
    <w:rsid w:val="007A513F"/>
    <w:rsid w:val="007A52C3"/>
    <w:rsid w:val="007A5F27"/>
    <w:rsid w:val="007A691A"/>
    <w:rsid w:val="007A7A0A"/>
    <w:rsid w:val="007B007C"/>
    <w:rsid w:val="007B0234"/>
    <w:rsid w:val="007B0B55"/>
    <w:rsid w:val="007B0FDF"/>
    <w:rsid w:val="007B228D"/>
    <w:rsid w:val="007B29A9"/>
    <w:rsid w:val="007B2D36"/>
    <w:rsid w:val="007B2EAA"/>
    <w:rsid w:val="007B4360"/>
    <w:rsid w:val="007B4FAF"/>
    <w:rsid w:val="007B4FEF"/>
    <w:rsid w:val="007B519D"/>
    <w:rsid w:val="007B53EF"/>
    <w:rsid w:val="007B61F0"/>
    <w:rsid w:val="007C106B"/>
    <w:rsid w:val="007C154C"/>
    <w:rsid w:val="007C2057"/>
    <w:rsid w:val="007C2B71"/>
    <w:rsid w:val="007C3306"/>
    <w:rsid w:val="007C658D"/>
    <w:rsid w:val="007C6D38"/>
    <w:rsid w:val="007C6DFA"/>
    <w:rsid w:val="007D0421"/>
    <w:rsid w:val="007D07AE"/>
    <w:rsid w:val="007D0FF4"/>
    <w:rsid w:val="007D1FE1"/>
    <w:rsid w:val="007D2EE0"/>
    <w:rsid w:val="007D3D42"/>
    <w:rsid w:val="007D3E85"/>
    <w:rsid w:val="007D5719"/>
    <w:rsid w:val="007D5D4B"/>
    <w:rsid w:val="007D5E49"/>
    <w:rsid w:val="007D66A4"/>
    <w:rsid w:val="007D6CB6"/>
    <w:rsid w:val="007D6D1C"/>
    <w:rsid w:val="007D7159"/>
    <w:rsid w:val="007D7506"/>
    <w:rsid w:val="007D7B41"/>
    <w:rsid w:val="007E01E3"/>
    <w:rsid w:val="007E041F"/>
    <w:rsid w:val="007E06BF"/>
    <w:rsid w:val="007E153F"/>
    <w:rsid w:val="007E2500"/>
    <w:rsid w:val="007E27BE"/>
    <w:rsid w:val="007E28A2"/>
    <w:rsid w:val="007E2E6C"/>
    <w:rsid w:val="007E32CC"/>
    <w:rsid w:val="007E34C9"/>
    <w:rsid w:val="007E3C6B"/>
    <w:rsid w:val="007E4631"/>
    <w:rsid w:val="007E4987"/>
    <w:rsid w:val="007E5C93"/>
    <w:rsid w:val="007E5CE3"/>
    <w:rsid w:val="007E62CB"/>
    <w:rsid w:val="007E6712"/>
    <w:rsid w:val="007E73BB"/>
    <w:rsid w:val="007E79C8"/>
    <w:rsid w:val="007E7BAC"/>
    <w:rsid w:val="007E7EF4"/>
    <w:rsid w:val="007F071C"/>
    <w:rsid w:val="007F2B40"/>
    <w:rsid w:val="007F3AA4"/>
    <w:rsid w:val="007F3F6F"/>
    <w:rsid w:val="007F404B"/>
    <w:rsid w:val="007F40AC"/>
    <w:rsid w:val="007F4E4E"/>
    <w:rsid w:val="007F58EF"/>
    <w:rsid w:val="007F5A1C"/>
    <w:rsid w:val="007F60C5"/>
    <w:rsid w:val="007F7672"/>
    <w:rsid w:val="00801231"/>
    <w:rsid w:val="008021D1"/>
    <w:rsid w:val="00802CD2"/>
    <w:rsid w:val="0080335C"/>
    <w:rsid w:val="008043EE"/>
    <w:rsid w:val="008049C6"/>
    <w:rsid w:val="00805333"/>
    <w:rsid w:val="00805427"/>
    <w:rsid w:val="0080585C"/>
    <w:rsid w:val="00806355"/>
    <w:rsid w:val="00810080"/>
    <w:rsid w:val="008112BC"/>
    <w:rsid w:val="008114A0"/>
    <w:rsid w:val="008118D9"/>
    <w:rsid w:val="008128DD"/>
    <w:rsid w:val="0081406B"/>
    <w:rsid w:val="00814089"/>
    <w:rsid w:val="00816F5C"/>
    <w:rsid w:val="008170C1"/>
    <w:rsid w:val="008174A1"/>
    <w:rsid w:val="008174A5"/>
    <w:rsid w:val="0081763B"/>
    <w:rsid w:val="00820AE9"/>
    <w:rsid w:val="00820C0E"/>
    <w:rsid w:val="00820CC6"/>
    <w:rsid w:val="00822AD7"/>
    <w:rsid w:val="008240A6"/>
    <w:rsid w:val="00825388"/>
    <w:rsid w:val="00826259"/>
    <w:rsid w:val="00826C1A"/>
    <w:rsid w:val="0082775C"/>
    <w:rsid w:val="008279EF"/>
    <w:rsid w:val="00827C3C"/>
    <w:rsid w:val="00830116"/>
    <w:rsid w:val="00830F4B"/>
    <w:rsid w:val="00832E91"/>
    <w:rsid w:val="00833390"/>
    <w:rsid w:val="0083741A"/>
    <w:rsid w:val="008402AE"/>
    <w:rsid w:val="00840BA7"/>
    <w:rsid w:val="00841209"/>
    <w:rsid w:val="00842765"/>
    <w:rsid w:val="00842DD2"/>
    <w:rsid w:val="008438EE"/>
    <w:rsid w:val="008441C5"/>
    <w:rsid w:val="0084513F"/>
    <w:rsid w:val="00845154"/>
    <w:rsid w:val="008465BC"/>
    <w:rsid w:val="008469B8"/>
    <w:rsid w:val="00850FA6"/>
    <w:rsid w:val="008512BA"/>
    <w:rsid w:val="008513F4"/>
    <w:rsid w:val="00851C29"/>
    <w:rsid w:val="008529D4"/>
    <w:rsid w:val="00853769"/>
    <w:rsid w:val="00853EC2"/>
    <w:rsid w:val="0085445E"/>
    <w:rsid w:val="00854860"/>
    <w:rsid w:val="00855312"/>
    <w:rsid w:val="00855991"/>
    <w:rsid w:val="00856127"/>
    <w:rsid w:val="008565AB"/>
    <w:rsid w:val="00856BBC"/>
    <w:rsid w:val="00857BB5"/>
    <w:rsid w:val="00860948"/>
    <w:rsid w:val="008609AC"/>
    <w:rsid w:val="00861D8F"/>
    <w:rsid w:val="0086312F"/>
    <w:rsid w:val="00863145"/>
    <w:rsid w:val="00863271"/>
    <w:rsid w:val="00863FAC"/>
    <w:rsid w:val="0086440C"/>
    <w:rsid w:val="008649B3"/>
    <w:rsid w:val="00866E53"/>
    <w:rsid w:val="00866FCC"/>
    <w:rsid w:val="0086788B"/>
    <w:rsid w:val="00867964"/>
    <w:rsid w:val="0086798B"/>
    <w:rsid w:val="00867C87"/>
    <w:rsid w:val="00870611"/>
    <w:rsid w:val="00870FDB"/>
    <w:rsid w:val="0087175C"/>
    <w:rsid w:val="00871C60"/>
    <w:rsid w:val="00871FEC"/>
    <w:rsid w:val="0087208B"/>
    <w:rsid w:val="00874859"/>
    <w:rsid w:val="00875135"/>
    <w:rsid w:val="00875471"/>
    <w:rsid w:val="00875953"/>
    <w:rsid w:val="00875955"/>
    <w:rsid w:val="00876495"/>
    <w:rsid w:val="00876E7F"/>
    <w:rsid w:val="00877730"/>
    <w:rsid w:val="008820D6"/>
    <w:rsid w:val="00882195"/>
    <w:rsid w:val="00882576"/>
    <w:rsid w:val="0088264E"/>
    <w:rsid w:val="00882F25"/>
    <w:rsid w:val="0088327C"/>
    <w:rsid w:val="008836F8"/>
    <w:rsid w:val="00884023"/>
    <w:rsid w:val="0088423B"/>
    <w:rsid w:val="00884391"/>
    <w:rsid w:val="00884565"/>
    <w:rsid w:val="00884F85"/>
    <w:rsid w:val="00885849"/>
    <w:rsid w:val="00885946"/>
    <w:rsid w:val="00885DAE"/>
    <w:rsid w:val="00885F8F"/>
    <w:rsid w:val="00887451"/>
    <w:rsid w:val="00890218"/>
    <w:rsid w:val="00891629"/>
    <w:rsid w:val="008918FD"/>
    <w:rsid w:val="0089253B"/>
    <w:rsid w:val="00892579"/>
    <w:rsid w:val="00893338"/>
    <w:rsid w:val="00893764"/>
    <w:rsid w:val="00895516"/>
    <w:rsid w:val="0089754A"/>
    <w:rsid w:val="0089788A"/>
    <w:rsid w:val="008A020B"/>
    <w:rsid w:val="008A0C53"/>
    <w:rsid w:val="008A0C77"/>
    <w:rsid w:val="008A10D1"/>
    <w:rsid w:val="008A168A"/>
    <w:rsid w:val="008A2084"/>
    <w:rsid w:val="008A2370"/>
    <w:rsid w:val="008A26EC"/>
    <w:rsid w:val="008A3246"/>
    <w:rsid w:val="008A3B7D"/>
    <w:rsid w:val="008A5E75"/>
    <w:rsid w:val="008A6DDA"/>
    <w:rsid w:val="008A760D"/>
    <w:rsid w:val="008B08C2"/>
    <w:rsid w:val="008B0C26"/>
    <w:rsid w:val="008B1C22"/>
    <w:rsid w:val="008B203C"/>
    <w:rsid w:val="008B22EE"/>
    <w:rsid w:val="008B2307"/>
    <w:rsid w:val="008B2411"/>
    <w:rsid w:val="008B2590"/>
    <w:rsid w:val="008B3082"/>
    <w:rsid w:val="008B329C"/>
    <w:rsid w:val="008B33BE"/>
    <w:rsid w:val="008B3916"/>
    <w:rsid w:val="008B40DE"/>
    <w:rsid w:val="008B4F54"/>
    <w:rsid w:val="008B6399"/>
    <w:rsid w:val="008B67D1"/>
    <w:rsid w:val="008B6F0E"/>
    <w:rsid w:val="008B726F"/>
    <w:rsid w:val="008B72FB"/>
    <w:rsid w:val="008C2B36"/>
    <w:rsid w:val="008C3012"/>
    <w:rsid w:val="008C30D4"/>
    <w:rsid w:val="008C384D"/>
    <w:rsid w:val="008C3E49"/>
    <w:rsid w:val="008C41B4"/>
    <w:rsid w:val="008C44F4"/>
    <w:rsid w:val="008C45E4"/>
    <w:rsid w:val="008C4DEC"/>
    <w:rsid w:val="008C5D20"/>
    <w:rsid w:val="008C61D2"/>
    <w:rsid w:val="008C67B6"/>
    <w:rsid w:val="008C6E01"/>
    <w:rsid w:val="008C74C7"/>
    <w:rsid w:val="008C7726"/>
    <w:rsid w:val="008D0491"/>
    <w:rsid w:val="008D0EC8"/>
    <w:rsid w:val="008D0F73"/>
    <w:rsid w:val="008D2C9A"/>
    <w:rsid w:val="008D33C1"/>
    <w:rsid w:val="008D3D8C"/>
    <w:rsid w:val="008D443A"/>
    <w:rsid w:val="008D45AC"/>
    <w:rsid w:val="008D56EB"/>
    <w:rsid w:val="008D6048"/>
    <w:rsid w:val="008D713D"/>
    <w:rsid w:val="008D722D"/>
    <w:rsid w:val="008D76E0"/>
    <w:rsid w:val="008D774D"/>
    <w:rsid w:val="008E0D4E"/>
    <w:rsid w:val="008E138F"/>
    <w:rsid w:val="008E16EA"/>
    <w:rsid w:val="008E180A"/>
    <w:rsid w:val="008E1C69"/>
    <w:rsid w:val="008E22BF"/>
    <w:rsid w:val="008E2FE6"/>
    <w:rsid w:val="008E384F"/>
    <w:rsid w:val="008E3D50"/>
    <w:rsid w:val="008E3FA0"/>
    <w:rsid w:val="008E3FC5"/>
    <w:rsid w:val="008E4214"/>
    <w:rsid w:val="008E49B0"/>
    <w:rsid w:val="008E4DC4"/>
    <w:rsid w:val="008E5197"/>
    <w:rsid w:val="008E5207"/>
    <w:rsid w:val="008E553C"/>
    <w:rsid w:val="008E5E3E"/>
    <w:rsid w:val="008E74DE"/>
    <w:rsid w:val="008E77AC"/>
    <w:rsid w:val="008F012F"/>
    <w:rsid w:val="008F0694"/>
    <w:rsid w:val="008F26ED"/>
    <w:rsid w:val="008F2BBE"/>
    <w:rsid w:val="008F2C8A"/>
    <w:rsid w:val="008F3560"/>
    <w:rsid w:val="008F35F6"/>
    <w:rsid w:val="008F4959"/>
    <w:rsid w:val="008F49F0"/>
    <w:rsid w:val="008F4E51"/>
    <w:rsid w:val="008F4EAB"/>
    <w:rsid w:val="008F5B95"/>
    <w:rsid w:val="008F5D12"/>
    <w:rsid w:val="008F6034"/>
    <w:rsid w:val="008F6BF1"/>
    <w:rsid w:val="008F6C0C"/>
    <w:rsid w:val="009001B6"/>
    <w:rsid w:val="00900EA4"/>
    <w:rsid w:val="0090236B"/>
    <w:rsid w:val="00902C10"/>
    <w:rsid w:val="00902F21"/>
    <w:rsid w:val="00903AE8"/>
    <w:rsid w:val="00903E44"/>
    <w:rsid w:val="009046A8"/>
    <w:rsid w:val="00904C55"/>
    <w:rsid w:val="009053B7"/>
    <w:rsid w:val="00906084"/>
    <w:rsid w:val="009066B8"/>
    <w:rsid w:val="00907703"/>
    <w:rsid w:val="009104A5"/>
    <w:rsid w:val="0091074E"/>
    <w:rsid w:val="009110D1"/>
    <w:rsid w:val="0091132B"/>
    <w:rsid w:val="00911B9E"/>
    <w:rsid w:val="00911DB4"/>
    <w:rsid w:val="00914494"/>
    <w:rsid w:val="0091453F"/>
    <w:rsid w:val="00914735"/>
    <w:rsid w:val="00915171"/>
    <w:rsid w:val="00915372"/>
    <w:rsid w:val="009159F1"/>
    <w:rsid w:val="00915A1A"/>
    <w:rsid w:val="00915B01"/>
    <w:rsid w:val="00916557"/>
    <w:rsid w:val="00916D24"/>
    <w:rsid w:val="0091706E"/>
    <w:rsid w:val="00920BE6"/>
    <w:rsid w:val="0092120E"/>
    <w:rsid w:val="00924A84"/>
    <w:rsid w:val="00926510"/>
    <w:rsid w:val="00927971"/>
    <w:rsid w:val="00927D5A"/>
    <w:rsid w:val="00927F20"/>
    <w:rsid w:val="009301DD"/>
    <w:rsid w:val="00930490"/>
    <w:rsid w:val="00930549"/>
    <w:rsid w:val="00931448"/>
    <w:rsid w:val="00931881"/>
    <w:rsid w:val="00931E74"/>
    <w:rsid w:val="00932532"/>
    <w:rsid w:val="00932A71"/>
    <w:rsid w:val="00934791"/>
    <w:rsid w:val="00934DE0"/>
    <w:rsid w:val="009358FF"/>
    <w:rsid w:val="00935AE4"/>
    <w:rsid w:val="00935B8E"/>
    <w:rsid w:val="00936C86"/>
    <w:rsid w:val="0093755A"/>
    <w:rsid w:val="00940699"/>
    <w:rsid w:val="00941665"/>
    <w:rsid w:val="009416F8"/>
    <w:rsid w:val="009424DC"/>
    <w:rsid w:val="00942589"/>
    <w:rsid w:val="009425D3"/>
    <w:rsid w:val="00942881"/>
    <w:rsid w:val="009434A3"/>
    <w:rsid w:val="00943D45"/>
    <w:rsid w:val="0094402D"/>
    <w:rsid w:val="009440FE"/>
    <w:rsid w:val="00944D24"/>
    <w:rsid w:val="009458A4"/>
    <w:rsid w:val="00945E8F"/>
    <w:rsid w:val="00945F13"/>
    <w:rsid w:val="00946F21"/>
    <w:rsid w:val="00946F26"/>
    <w:rsid w:val="0094738F"/>
    <w:rsid w:val="009510D8"/>
    <w:rsid w:val="00952DD1"/>
    <w:rsid w:val="00954CEA"/>
    <w:rsid w:val="0095608A"/>
    <w:rsid w:val="00956433"/>
    <w:rsid w:val="009565B2"/>
    <w:rsid w:val="00956BFC"/>
    <w:rsid w:val="0095754D"/>
    <w:rsid w:val="00957C0A"/>
    <w:rsid w:val="00961007"/>
    <w:rsid w:val="00963B88"/>
    <w:rsid w:val="00964A2A"/>
    <w:rsid w:val="00964DAD"/>
    <w:rsid w:val="009650EE"/>
    <w:rsid w:val="00965A28"/>
    <w:rsid w:val="009708D5"/>
    <w:rsid w:val="00970FDB"/>
    <w:rsid w:val="00971079"/>
    <w:rsid w:val="0097179F"/>
    <w:rsid w:val="00971978"/>
    <w:rsid w:val="00972157"/>
    <w:rsid w:val="009736CE"/>
    <w:rsid w:val="00973A45"/>
    <w:rsid w:val="00973DEF"/>
    <w:rsid w:val="009742B4"/>
    <w:rsid w:val="00974775"/>
    <w:rsid w:val="009747E4"/>
    <w:rsid w:val="00974DC2"/>
    <w:rsid w:val="00975BEC"/>
    <w:rsid w:val="00976212"/>
    <w:rsid w:val="009764D2"/>
    <w:rsid w:val="00976C74"/>
    <w:rsid w:val="00977D5D"/>
    <w:rsid w:val="00977DBF"/>
    <w:rsid w:val="009800F6"/>
    <w:rsid w:val="00980BB7"/>
    <w:rsid w:val="009816EE"/>
    <w:rsid w:val="009818F2"/>
    <w:rsid w:val="00982799"/>
    <w:rsid w:val="009829F5"/>
    <w:rsid w:val="00982DFF"/>
    <w:rsid w:val="009830FF"/>
    <w:rsid w:val="0098324A"/>
    <w:rsid w:val="009839AC"/>
    <w:rsid w:val="00984B62"/>
    <w:rsid w:val="00984E9F"/>
    <w:rsid w:val="009850D5"/>
    <w:rsid w:val="009862BF"/>
    <w:rsid w:val="009879A7"/>
    <w:rsid w:val="00991A13"/>
    <w:rsid w:val="00991C26"/>
    <w:rsid w:val="00992049"/>
    <w:rsid w:val="00992842"/>
    <w:rsid w:val="0099346E"/>
    <w:rsid w:val="00993F9B"/>
    <w:rsid w:val="00994EE0"/>
    <w:rsid w:val="0099636B"/>
    <w:rsid w:val="00997634"/>
    <w:rsid w:val="009977C1"/>
    <w:rsid w:val="00997873"/>
    <w:rsid w:val="00997A60"/>
    <w:rsid w:val="00997AC9"/>
    <w:rsid w:val="009A0102"/>
    <w:rsid w:val="009A1259"/>
    <w:rsid w:val="009A18B9"/>
    <w:rsid w:val="009A22BE"/>
    <w:rsid w:val="009A2510"/>
    <w:rsid w:val="009A25B2"/>
    <w:rsid w:val="009A31D6"/>
    <w:rsid w:val="009A334A"/>
    <w:rsid w:val="009A347F"/>
    <w:rsid w:val="009A3696"/>
    <w:rsid w:val="009A3E74"/>
    <w:rsid w:val="009A3F04"/>
    <w:rsid w:val="009A4802"/>
    <w:rsid w:val="009A4976"/>
    <w:rsid w:val="009A4EA0"/>
    <w:rsid w:val="009A54AB"/>
    <w:rsid w:val="009A5C36"/>
    <w:rsid w:val="009A64DC"/>
    <w:rsid w:val="009A79D7"/>
    <w:rsid w:val="009B03C9"/>
    <w:rsid w:val="009B0ED1"/>
    <w:rsid w:val="009B146A"/>
    <w:rsid w:val="009B2639"/>
    <w:rsid w:val="009B29E2"/>
    <w:rsid w:val="009B3335"/>
    <w:rsid w:val="009B3715"/>
    <w:rsid w:val="009B3DAB"/>
    <w:rsid w:val="009B4064"/>
    <w:rsid w:val="009B4295"/>
    <w:rsid w:val="009B47FB"/>
    <w:rsid w:val="009B4BF4"/>
    <w:rsid w:val="009B53E0"/>
    <w:rsid w:val="009B60E6"/>
    <w:rsid w:val="009B61DD"/>
    <w:rsid w:val="009B63C9"/>
    <w:rsid w:val="009C049C"/>
    <w:rsid w:val="009C0A89"/>
    <w:rsid w:val="009C0E09"/>
    <w:rsid w:val="009C148C"/>
    <w:rsid w:val="009C1A6A"/>
    <w:rsid w:val="009C1B9C"/>
    <w:rsid w:val="009C1E32"/>
    <w:rsid w:val="009C229C"/>
    <w:rsid w:val="009C2699"/>
    <w:rsid w:val="009C28DB"/>
    <w:rsid w:val="009C28F9"/>
    <w:rsid w:val="009C3865"/>
    <w:rsid w:val="009C3F63"/>
    <w:rsid w:val="009C48DC"/>
    <w:rsid w:val="009C6CAC"/>
    <w:rsid w:val="009C7101"/>
    <w:rsid w:val="009D045B"/>
    <w:rsid w:val="009D09BA"/>
    <w:rsid w:val="009D0E54"/>
    <w:rsid w:val="009D2189"/>
    <w:rsid w:val="009D23D0"/>
    <w:rsid w:val="009D26D4"/>
    <w:rsid w:val="009D2DAE"/>
    <w:rsid w:val="009D3E1C"/>
    <w:rsid w:val="009D4B13"/>
    <w:rsid w:val="009D50C4"/>
    <w:rsid w:val="009D7BF3"/>
    <w:rsid w:val="009E1011"/>
    <w:rsid w:val="009E15B6"/>
    <w:rsid w:val="009E2DAF"/>
    <w:rsid w:val="009E3047"/>
    <w:rsid w:val="009E3128"/>
    <w:rsid w:val="009E35BB"/>
    <w:rsid w:val="009E3AA9"/>
    <w:rsid w:val="009E45F7"/>
    <w:rsid w:val="009E52D6"/>
    <w:rsid w:val="009E556B"/>
    <w:rsid w:val="009E5C74"/>
    <w:rsid w:val="009E5DD3"/>
    <w:rsid w:val="009E66D2"/>
    <w:rsid w:val="009F0120"/>
    <w:rsid w:val="009F0178"/>
    <w:rsid w:val="009F06DB"/>
    <w:rsid w:val="009F1152"/>
    <w:rsid w:val="009F14A2"/>
    <w:rsid w:val="009F196D"/>
    <w:rsid w:val="009F1BF6"/>
    <w:rsid w:val="009F3713"/>
    <w:rsid w:val="009F3BD8"/>
    <w:rsid w:val="009F419F"/>
    <w:rsid w:val="009F4589"/>
    <w:rsid w:val="009F4D67"/>
    <w:rsid w:val="009F5A7B"/>
    <w:rsid w:val="009F6710"/>
    <w:rsid w:val="00A0006C"/>
    <w:rsid w:val="00A007B4"/>
    <w:rsid w:val="00A00A48"/>
    <w:rsid w:val="00A00BD0"/>
    <w:rsid w:val="00A01152"/>
    <w:rsid w:val="00A032FC"/>
    <w:rsid w:val="00A03469"/>
    <w:rsid w:val="00A03B5D"/>
    <w:rsid w:val="00A03E48"/>
    <w:rsid w:val="00A045C5"/>
    <w:rsid w:val="00A04B80"/>
    <w:rsid w:val="00A04DEA"/>
    <w:rsid w:val="00A05314"/>
    <w:rsid w:val="00A0720E"/>
    <w:rsid w:val="00A076B2"/>
    <w:rsid w:val="00A07AD2"/>
    <w:rsid w:val="00A11372"/>
    <w:rsid w:val="00A1218B"/>
    <w:rsid w:val="00A12DBC"/>
    <w:rsid w:val="00A13569"/>
    <w:rsid w:val="00A136D4"/>
    <w:rsid w:val="00A14EE7"/>
    <w:rsid w:val="00A15122"/>
    <w:rsid w:val="00A16131"/>
    <w:rsid w:val="00A166A7"/>
    <w:rsid w:val="00A16F87"/>
    <w:rsid w:val="00A21C3A"/>
    <w:rsid w:val="00A21D69"/>
    <w:rsid w:val="00A21EC3"/>
    <w:rsid w:val="00A238F6"/>
    <w:rsid w:val="00A24261"/>
    <w:rsid w:val="00A24874"/>
    <w:rsid w:val="00A248E0"/>
    <w:rsid w:val="00A268A1"/>
    <w:rsid w:val="00A2738B"/>
    <w:rsid w:val="00A27AF8"/>
    <w:rsid w:val="00A27C86"/>
    <w:rsid w:val="00A30F64"/>
    <w:rsid w:val="00A3111C"/>
    <w:rsid w:val="00A32444"/>
    <w:rsid w:val="00A32B4C"/>
    <w:rsid w:val="00A33555"/>
    <w:rsid w:val="00A33AE2"/>
    <w:rsid w:val="00A33D16"/>
    <w:rsid w:val="00A33EEC"/>
    <w:rsid w:val="00A34B64"/>
    <w:rsid w:val="00A356C1"/>
    <w:rsid w:val="00A35F31"/>
    <w:rsid w:val="00A36732"/>
    <w:rsid w:val="00A36FDE"/>
    <w:rsid w:val="00A41131"/>
    <w:rsid w:val="00A414A5"/>
    <w:rsid w:val="00A4448D"/>
    <w:rsid w:val="00A44C06"/>
    <w:rsid w:val="00A44D10"/>
    <w:rsid w:val="00A44DC7"/>
    <w:rsid w:val="00A46536"/>
    <w:rsid w:val="00A46560"/>
    <w:rsid w:val="00A46572"/>
    <w:rsid w:val="00A46765"/>
    <w:rsid w:val="00A46AF3"/>
    <w:rsid w:val="00A46C98"/>
    <w:rsid w:val="00A47460"/>
    <w:rsid w:val="00A47CF6"/>
    <w:rsid w:val="00A53113"/>
    <w:rsid w:val="00A539CC"/>
    <w:rsid w:val="00A541E5"/>
    <w:rsid w:val="00A546B1"/>
    <w:rsid w:val="00A5476A"/>
    <w:rsid w:val="00A55503"/>
    <w:rsid w:val="00A55B9C"/>
    <w:rsid w:val="00A573F2"/>
    <w:rsid w:val="00A6098D"/>
    <w:rsid w:val="00A60B0E"/>
    <w:rsid w:val="00A6116F"/>
    <w:rsid w:val="00A6191D"/>
    <w:rsid w:val="00A622B1"/>
    <w:rsid w:val="00A630EB"/>
    <w:rsid w:val="00A641AA"/>
    <w:rsid w:val="00A64372"/>
    <w:rsid w:val="00A6509D"/>
    <w:rsid w:val="00A6512D"/>
    <w:rsid w:val="00A65A9A"/>
    <w:rsid w:val="00A662EA"/>
    <w:rsid w:val="00A66D8E"/>
    <w:rsid w:val="00A672F7"/>
    <w:rsid w:val="00A67469"/>
    <w:rsid w:val="00A678F8"/>
    <w:rsid w:val="00A67B1E"/>
    <w:rsid w:val="00A67E63"/>
    <w:rsid w:val="00A7052C"/>
    <w:rsid w:val="00A71715"/>
    <w:rsid w:val="00A71D11"/>
    <w:rsid w:val="00A727F1"/>
    <w:rsid w:val="00A735A8"/>
    <w:rsid w:val="00A743A8"/>
    <w:rsid w:val="00A74B01"/>
    <w:rsid w:val="00A75543"/>
    <w:rsid w:val="00A76689"/>
    <w:rsid w:val="00A76B36"/>
    <w:rsid w:val="00A772B4"/>
    <w:rsid w:val="00A7765E"/>
    <w:rsid w:val="00A77C80"/>
    <w:rsid w:val="00A77CF4"/>
    <w:rsid w:val="00A80227"/>
    <w:rsid w:val="00A820BE"/>
    <w:rsid w:val="00A820FE"/>
    <w:rsid w:val="00A82958"/>
    <w:rsid w:val="00A838C1"/>
    <w:rsid w:val="00A83C1F"/>
    <w:rsid w:val="00A84AEA"/>
    <w:rsid w:val="00A84F00"/>
    <w:rsid w:val="00A85300"/>
    <w:rsid w:val="00A87B71"/>
    <w:rsid w:val="00A904C7"/>
    <w:rsid w:val="00A9097C"/>
    <w:rsid w:val="00A90F45"/>
    <w:rsid w:val="00A925FF"/>
    <w:rsid w:val="00A93C55"/>
    <w:rsid w:val="00A94692"/>
    <w:rsid w:val="00A94F08"/>
    <w:rsid w:val="00A9541E"/>
    <w:rsid w:val="00A964DA"/>
    <w:rsid w:val="00A970B2"/>
    <w:rsid w:val="00AA04E4"/>
    <w:rsid w:val="00AA0BD4"/>
    <w:rsid w:val="00AA1B34"/>
    <w:rsid w:val="00AA1E99"/>
    <w:rsid w:val="00AA202A"/>
    <w:rsid w:val="00AA2C4D"/>
    <w:rsid w:val="00AA3007"/>
    <w:rsid w:val="00AA591A"/>
    <w:rsid w:val="00AA75B6"/>
    <w:rsid w:val="00AA7E1A"/>
    <w:rsid w:val="00AB0887"/>
    <w:rsid w:val="00AB1607"/>
    <w:rsid w:val="00AB1A59"/>
    <w:rsid w:val="00AB2460"/>
    <w:rsid w:val="00AB2A9D"/>
    <w:rsid w:val="00AB2CF7"/>
    <w:rsid w:val="00AB2D3F"/>
    <w:rsid w:val="00AB368A"/>
    <w:rsid w:val="00AB47C7"/>
    <w:rsid w:val="00AB4C9D"/>
    <w:rsid w:val="00AB58FF"/>
    <w:rsid w:val="00AB68E7"/>
    <w:rsid w:val="00AB701D"/>
    <w:rsid w:val="00AB7723"/>
    <w:rsid w:val="00AC0077"/>
    <w:rsid w:val="00AC16B1"/>
    <w:rsid w:val="00AC2D5C"/>
    <w:rsid w:val="00AC2F29"/>
    <w:rsid w:val="00AC394C"/>
    <w:rsid w:val="00AC4911"/>
    <w:rsid w:val="00AC532A"/>
    <w:rsid w:val="00AC5530"/>
    <w:rsid w:val="00AC6E19"/>
    <w:rsid w:val="00AC7797"/>
    <w:rsid w:val="00AC7FD7"/>
    <w:rsid w:val="00AD0A81"/>
    <w:rsid w:val="00AD1383"/>
    <w:rsid w:val="00AD143D"/>
    <w:rsid w:val="00AD1AF5"/>
    <w:rsid w:val="00AD2439"/>
    <w:rsid w:val="00AD2A4B"/>
    <w:rsid w:val="00AD2E5A"/>
    <w:rsid w:val="00AD3F6B"/>
    <w:rsid w:val="00AD472D"/>
    <w:rsid w:val="00AD6B87"/>
    <w:rsid w:val="00AD6DE9"/>
    <w:rsid w:val="00AD78BF"/>
    <w:rsid w:val="00AE0ABA"/>
    <w:rsid w:val="00AE18BE"/>
    <w:rsid w:val="00AE1BC4"/>
    <w:rsid w:val="00AE22FC"/>
    <w:rsid w:val="00AE2D28"/>
    <w:rsid w:val="00AE31C8"/>
    <w:rsid w:val="00AE3B4B"/>
    <w:rsid w:val="00AE48E8"/>
    <w:rsid w:val="00AE5105"/>
    <w:rsid w:val="00AE5380"/>
    <w:rsid w:val="00AE5E2E"/>
    <w:rsid w:val="00AE690B"/>
    <w:rsid w:val="00AE6B05"/>
    <w:rsid w:val="00AE6BE3"/>
    <w:rsid w:val="00AE7E73"/>
    <w:rsid w:val="00AE7FF6"/>
    <w:rsid w:val="00AF0651"/>
    <w:rsid w:val="00AF17EE"/>
    <w:rsid w:val="00AF2099"/>
    <w:rsid w:val="00AF2225"/>
    <w:rsid w:val="00AF31B4"/>
    <w:rsid w:val="00AF3205"/>
    <w:rsid w:val="00AF3CA1"/>
    <w:rsid w:val="00AF4FB8"/>
    <w:rsid w:val="00AF510F"/>
    <w:rsid w:val="00AF6132"/>
    <w:rsid w:val="00AF6A93"/>
    <w:rsid w:val="00B002D1"/>
    <w:rsid w:val="00B005C2"/>
    <w:rsid w:val="00B006B2"/>
    <w:rsid w:val="00B00812"/>
    <w:rsid w:val="00B01897"/>
    <w:rsid w:val="00B03A9B"/>
    <w:rsid w:val="00B03F72"/>
    <w:rsid w:val="00B047AC"/>
    <w:rsid w:val="00B047D8"/>
    <w:rsid w:val="00B048E6"/>
    <w:rsid w:val="00B064DD"/>
    <w:rsid w:val="00B0717B"/>
    <w:rsid w:val="00B07BA8"/>
    <w:rsid w:val="00B10473"/>
    <w:rsid w:val="00B10B26"/>
    <w:rsid w:val="00B10B2B"/>
    <w:rsid w:val="00B10E0E"/>
    <w:rsid w:val="00B12000"/>
    <w:rsid w:val="00B124D4"/>
    <w:rsid w:val="00B13D39"/>
    <w:rsid w:val="00B140A8"/>
    <w:rsid w:val="00B14282"/>
    <w:rsid w:val="00B148B0"/>
    <w:rsid w:val="00B15628"/>
    <w:rsid w:val="00B16301"/>
    <w:rsid w:val="00B16566"/>
    <w:rsid w:val="00B20A35"/>
    <w:rsid w:val="00B20AEF"/>
    <w:rsid w:val="00B20E7E"/>
    <w:rsid w:val="00B23130"/>
    <w:rsid w:val="00B237FF"/>
    <w:rsid w:val="00B254E4"/>
    <w:rsid w:val="00B255F1"/>
    <w:rsid w:val="00B25A44"/>
    <w:rsid w:val="00B25A53"/>
    <w:rsid w:val="00B25DE9"/>
    <w:rsid w:val="00B26410"/>
    <w:rsid w:val="00B26B05"/>
    <w:rsid w:val="00B26E6F"/>
    <w:rsid w:val="00B27440"/>
    <w:rsid w:val="00B27C09"/>
    <w:rsid w:val="00B301BB"/>
    <w:rsid w:val="00B3090A"/>
    <w:rsid w:val="00B3095C"/>
    <w:rsid w:val="00B310C4"/>
    <w:rsid w:val="00B311D1"/>
    <w:rsid w:val="00B31C18"/>
    <w:rsid w:val="00B320A0"/>
    <w:rsid w:val="00B321B9"/>
    <w:rsid w:val="00B322BE"/>
    <w:rsid w:val="00B33781"/>
    <w:rsid w:val="00B33C0D"/>
    <w:rsid w:val="00B33D9F"/>
    <w:rsid w:val="00B34275"/>
    <w:rsid w:val="00B34F2C"/>
    <w:rsid w:val="00B362B1"/>
    <w:rsid w:val="00B368D3"/>
    <w:rsid w:val="00B370ED"/>
    <w:rsid w:val="00B3721F"/>
    <w:rsid w:val="00B40B66"/>
    <w:rsid w:val="00B441C3"/>
    <w:rsid w:val="00B448C3"/>
    <w:rsid w:val="00B44F02"/>
    <w:rsid w:val="00B4502E"/>
    <w:rsid w:val="00B45A22"/>
    <w:rsid w:val="00B4606E"/>
    <w:rsid w:val="00B4777F"/>
    <w:rsid w:val="00B47AD9"/>
    <w:rsid w:val="00B50000"/>
    <w:rsid w:val="00B50D69"/>
    <w:rsid w:val="00B527B8"/>
    <w:rsid w:val="00B52FCC"/>
    <w:rsid w:val="00B53F46"/>
    <w:rsid w:val="00B53F96"/>
    <w:rsid w:val="00B53FFB"/>
    <w:rsid w:val="00B5434E"/>
    <w:rsid w:val="00B54B10"/>
    <w:rsid w:val="00B55443"/>
    <w:rsid w:val="00B55AA4"/>
    <w:rsid w:val="00B56E30"/>
    <w:rsid w:val="00B56EEC"/>
    <w:rsid w:val="00B56FE7"/>
    <w:rsid w:val="00B604D9"/>
    <w:rsid w:val="00B614A8"/>
    <w:rsid w:val="00B61D3B"/>
    <w:rsid w:val="00B63E8D"/>
    <w:rsid w:val="00B64DAF"/>
    <w:rsid w:val="00B651E0"/>
    <w:rsid w:val="00B66376"/>
    <w:rsid w:val="00B67130"/>
    <w:rsid w:val="00B6773F"/>
    <w:rsid w:val="00B67ABD"/>
    <w:rsid w:val="00B706C4"/>
    <w:rsid w:val="00B70D5D"/>
    <w:rsid w:val="00B71365"/>
    <w:rsid w:val="00B72AD9"/>
    <w:rsid w:val="00B73353"/>
    <w:rsid w:val="00B74352"/>
    <w:rsid w:val="00B74BB2"/>
    <w:rsid w:val="00B74BF5"/>
    <w:rsid w:val="00B74C47"/>
    <w:rsid w:val="00B753BC"/>
    <w:rsid w:val="00B759F8"/>
    <w:rsid w:val="00B75A34"/>
    <w:rsid w:val="00B75D38"/>
    <w:rsid w:val="00B77878"/>
    <w:rsid w:val="00B77FCD"/>
    <w:rsid w:val="00B80B22"/>
    <w:rsid w:val="00B81443"/>
    <w:rsid w:val="00B81F09"/>
    <w:rsid w:val="00B82845"/>
    <w:rsid w:val="00B830F0"/>
    <w:rsid w:val="00B84089"/>
    <w:rsid w:val="00B853A6"/>
    <w:rsid w:val="00B859E5"/>
    <w:rsid w:val="00B86DBB"/>
    <w:rsid w:val="00B87141"/>
    <w:rsid w:val="00B8717D"/>
    <w:rsid w:val="00B8781E"/>
    <w:rsid w:val="00B8788C"/>
    <w:rsid w:val="00B90430"/>
    <w:rsid w:val="00B9086C"/>
    <w:rsid w:val="00B908AB"/>
    <w:rsid w:val="00B9113F"/>
    <w:rsid w:val="00B919F3"/>
    <w:rsid w:val="00B9253A"/>
    <w:rsid w:val="00B9524B"/>
    <w:rsid w:val="00B954B0"/>
    <w:rsid w:val="00B95AB7"/>
    <w:rsid w:val="00B95CB8"/>
    <w:rsid w:val="00B96329"/>
    <w:rsid w:val="00B9649B"/>
    <w:rsid w:val="00B96A97"/>
    <w:rsid w:val="00B96C24"/>
    <w:rsid w:val="00B97001"/>
    <w:rsid w:val="00B97679"/>
    <w:rsid w:val="00BA01D9"/>
    <w:rsid w:val="00BA040A"/>
    <w:rsid w:val="00BA107D"/>
    <w:rsid w:val="00BA2646"/>
    <w:rsid w:val="00BA29A1"/>
    <w:rsid w:val="00BA35A9"/>
    <w:rsid w:val="00BA3AEF"/>
    <w:rsid w:val="00BA3B7D"/>
    <w:rsid w:val="00BA4081"/>
    <w:rsid w:val="00BA41F5"/>
    <w:rsid w:val="00BA4FA7"/>
    <w:rsid w:val="00BA50A5"/>
    <w:rsid w:val="00BA5916"/>
    <w:rsid w:val="00BA6B63"/>
    <w:rsid w:val="00BA7535"/>
    <w:rsid w:val="00BA78FC"/>
    <w:rsid w:val="00BA7E3E"/>
    <w:rsid w:val="00BA7ED9"/>
    <w:rsid w:val="00BB0FAE"/>
    <w:rsid w:val="00BB1512"/>
    <w:rsid w:val="00BB17E1"/>
    <w:rsid w:val="00BB1A7F"/>
    <w:rsid w:val="00BB1EBD"/>
    <w:rsid w:val="00BB1EED"/>
    <w:rsid w:val="00BB21BE"/>
    <w:rsid w:val="00BB2E10"/>
    <w:rsid w:val="00BB368F"/>
    <w:rsid w:val="00BB393C"/>
    <w:rsid w:val="00BB47FE"/>
    <w:rsid w:val="00BB5E87"/>
    <w:rsid w:val="00BB745D"/>
    <w:rsid w:val="00BC0DA6"/>
    <w:rsid w:val="00BC12D7"/>
    <w:rsid w:val="00BC141E"/>
    <w:rsid w:val="00BC1737"/>
    <w:rsid w:val="00BC19BC"/>
    <w:rsid w:val="00BC1CF5"/>
    <w:rsid w:val="00BC296A"/>
    <w:rsid w:val="00BC2B93"/>
    <w:rsid w:val="00BC3886"/>
    <w:rsid w:val="00BC3893"/>
    <w:rsid w:val="00BC3C3F"/>
    <w:rsid w:val="00BC4290"/>
    <w:rsid w:val="00BC44A4"/>
    <w:rsid w:val="00BC47B0"/>
    <w:rsid w:val="00BC4A5D"/>
    <w:rsid w:val="00BC4CB8"/>
    <w:rsid w:val="00BC51A0"/>
    <w:rsid w:val="00BC61F7"/>
    <w:rsid w:val="00BC6434"/>
    <w:rsid w:val="00BC66B5"/>
    <w:rsid w:val="00BC6E1C"/>
    <w:rsid w:val="00BD119B"/>
    <w:rsid w:val="00BD1431"/>
    <w:rsid w:val="00BD2E89"/>
    <w:rsid w:val="00BD3658"/>
    <w:rsid w:val="00BD383E"/>
    <w:rsid w:val="00BD405D"/>
    <w:rsid w:val="00BD429D"/>
    <w:rsid w:val="00BD53DC"/>
    <w:rsid w:val="00BD5A13"/>
    <w:rsid w:val="00BD5D96"/>
    <w:rsid w:val="00BD708F"/>
    <w:rsid w:val="00BE1884"/>
    <w:rsid w:val="00BE2063"/>
    <w:rsid w:val="00BE3E87"/>
    <w:rsid w:val="00BE3E9C"/>
    <w:rsid w:val="00BE437B"/>
    <w:rsid w:val="00BE43A1"/>
    <w:rsid w:val="00BE49A6"/>
    <w:rsid w:val="00BE597B"/>
    <w:rsid w:val="00BE5A1D"/>
    <w:rsid w:val="00BE5B31"/>
    <w:rsid w:val="00BE6ADB"/>
    <w:rsid w:val="00BE771E"/>
    <w:rsid w:val="00BF08C2"/>
    <w:rsid w:val="00BF1924"/>
    <w:rsid w:val="00BF2D3F"/>
    <w:rsid w:val="00BF333A"/>
    <w:rsid w:val="00BF347E"/>
    <w:rsid w:val="00BF438F"/>
    <w:rsid w:val="00BF46FD"/>
    <w:rsid w:val="00BF4792"/>
    <w:rsid w:val="00BF6227"/>
    <w:rsid w:val="00BF6764"/>
    <w:rsid w:val="00BF69A2"/>
    <w:rsid w:val="00BF6F1E"/>
    <w:rsid w:val="00BF706C"/>
    <w:rsid w:val="00C00089"/>
    <w:rsid w:val="00C00809"/>
    <w:rsid w:val="00C0146C"/>
    <w:rsid w:val="00C01946"/>
    <w:rsid w:val="00C01961"/>
    <w:rsid w:val="00C01E18"/>
    <w:rsid w:val="00C022D7"/>
    <w:rsid w:val="00C033DC"/>
    <w:rsid w:val="00C039CA"/>
    <w:rsid w:val="00C0460A"/>
    <w:rsid w:val="00C04E19"/>
    <w:rsid w:val="00C05328"/>
    <w:rsid w:val="00C056D1"/>
    <w:rsid w:val="00C06723"/>
    <w:rsid w:val="00C07EA7"/>
    <w:rsid w:val="00C100F4"/>
    <w:rsid w:val="00C10653"/>
    <w:rsid w:val="00C11071"/>
    <w:rsid w:val="00C113F7"/>
    <w:rsid w:val="00C1200A"/>
    <w:rsid w:val="00C12332"/>
    <w:rsid w:val="00C125AB"/>
    <w:rsid w:val="00C126B1"/>
    <w:rsid w:val="00C1384E"/>
    <w:rsid w:val="00C144DF"/>
    <w:rsid w:val="00C147D3"/>
    <w:rsid w:val="00C14F27"/>
    <w:rsid w:val="00C15D6D"/>
    <w:rsid w:val="00C15F3F"/>
    <w:rsid w:val="00C16325"/>
    <w:rsid w:val="00C16612"/>
    <w:rsid w:val="00C16F78"/>
    <w:rsid w:val="00C20165"/>
    <w:rsid w:val="00C20922"/>
    <w:rsid w:val="00C20C48"/>
    <w:rsid w:val="00C20DDD"/>
    <w:rsid w:val="00C210D4"/>
    <w:rsid w:val="00C22542"/>
    <w:rsid w:val="00C2293A"/>
    <w:rsid w:val="00C23955"/>
    <w:rsid w:val="00C24BCC"/>
    <w:rsid w:val="00C27022"/>
    <w:rsid w:val="00C27055"/>
    <w:rsid w:val="00C30552"/>
    <w:rsid w:val="00C332C1"/>
    <w:rsid w:val="00C33A21"/>
    <w:rsid w:val="00C33FAA"/>
    <w:rsid w:val="00C343EE"/>
    <w:rsid w:val="00C3496B"/>
    <w:rsid w:val="00C34994"/>
    <w:rsid w:val="00C35939"/>
    <w:rsid w:val="00C3615D"/>
    <w:rsid w:val="00C362CE"/>
    <w:rsid w:val="00C3686E"/>
    <w:rsid w:val="00C3734E"/>
    <w:rsid w:val="00C3774C"/>
    <w:rsid w:val="00C37DBA"/>
    <w:rsid w:val="00C40063"/>
    <w:rsid w:val="00C4046C"/>
    <w:rsid w:val="00C41827"/>
    <w:rsid w:val="00C41E0B"/>
    <w:rsid w:val="00C420A0"/>
    <w:rsid w:val="00C421D0"/>
    <w:rsid w:val="00C421F0"/>
    <w:rsid w:val="00C43104"/>
    <w:rsid w:val="00C43226"/>
    <w:rsid w:val="00C44221"/>
    <w:rsid w:val="00C442A5"/>
    <w:rsid w:val="00C4497A"/>
    <w:rsid w:val="00C45158"/>
    <w:rsid w:val="00C46068"/>
    <w:rsid w:val="00C46552"/>
    <w:rsid w:val="00C465A8"/>
    <w:rsid w:val="00C46C50"/>
    <w:rsid w:val="00C47176"/>
    <w:rsid w:val="00C47684"/>
    <w:rsid w:val="00C4773C"/>
    <w:rsid w:val="00C509BD"/>
    <w:rsid w:val="00C50A76"/>
    <w:rsid w:val="00C50EA8"/>
    <w:rsid w:val="00C52C67"/>
    <w:rsid w:val="00C52DAC"/>
    <w:rsid w:val="00C53534"/>
    <w:rsid w:val="00C53C65"/>
    <w:rsid w:val="00C53C90"/>
    <w:rsid w:val="00C54723"/>
    <w:rsid w:val="00C5480D"/>
    <w:rsid w:val="00C558CF"/>
    <w:rsid w:val="00C55D13"/>
    <w:rsid w:val="00C56D3C"/>
    <w:rsid w:val="00C575F6"/>
    <w:rsid w:val="00C57F61"/>
    <w:rsid w:val="00C61352"/>
    <w:rsid w:val="00C61B6C"/>
    <w:rsid w:val="00C63190"/>
    <w:rsid w:val="00C63626"/>
    <w:rsid w:val="00C64702"/>
    <w:rsid w:val="00C6565F"/>
    <w:rsid w:val="00C65A4D"/>
    <w:rsid w:val="00C660B0"/>
    <w:rsid w:val="00C66636"/>
    <w:rsid w:val="00C66A1F"/>
    <w:rsid w:val="00C66C6A"/>
    <w:rsid w:val="00C67842"/>
    <w:rsid w:val="00C67E80"/>
    <w:rsid w:val="00C7181C"/>
    <w:rsid w:val="00C7195D"/>
    <w:rsid w:val="00C7294F"/>
    <w:rsid w:val="00C7335E"/>
    <w:rsid w:val="00C733D3"/>
    <w:rsid w:val="00C74863"/>
    <w:rsid w:val="00C74E48"/>
    <w:rsid w:val="00C74FBF"/>
    <w:rsid w:val="00C751F8"/>
    <w:rsid w:val="00C7540B"/>
    <w:rsid w:val="00C75A44"/>
    <w:rsid w:val="00C76EFA"/>
    <w:rsid w:val="00C77180"/>
    <w:rsid w:val="00C77554"/>
    <w:rsid w:val="00C7778D"/>
    <w:rsid w:val="00C778AD"/>
    <w:rsid w:val="00C82B54"/>
    <w:rsid w:val="00C834D9"/>
    <w:rsid w:val="00C84871"/>
    <w:rsid w:val="00C8560E"/>
    <w:rsid w:val="00C85B04"/>
    <w:rsid w:val="00C85E3E"/>
    <w:rsid w:val="00C866D2"/>
    <w:rsid w:val="00C87351"/>
    <w:rsid w:val="00C87684"/>
    <w:rsid w:val="00C87883"/>
    <w:rsid w:val="00C87A54"/>
    <w:rsid w:val="00C90E03"/>
    <w:rsid w:val="00C90EEB"/>
    <w:rsid w:val="00C9127D"/>
    <w:rsid w:val="00C91A59"/>
    <w:rsid w:val="00C92A2F"/>
    <w:rsid w:val="00C92A88"/>
    <w:rsid w:val="00C92DD0"/>
    <w:rsid w:val="00C933A9"/>
    <w:rsid w:val="00C94401"/>
    <w:rsid w:val="00C94CC7"/>
    <w:rsid w:val="00C958F4"/>
    <w:rsid w:val="00C95D04"/>
    <w:rsid w:val="00C96B88"/>
    <w:rsid w:val="00C96F6C"/>
    <w:rsid w:val="00C978CE"/>
    <w:rsid w:val="00CA0DB0"/>
    <w:rsid w:val="00CA1F52"/>
    <w:rsid w:val="00CA2276"/>
    <w:rsid w:val="00CA2758"/>
    <w:rsid w:val="00CA32E3"/>
    <w:rsid w:val="00CA3362"/>
    <w:rsid w:val="00CA3453"/>
    <w:rsid w:val="00CA3BAD"/>
    <w:rsid w:val="00CA46CF"/>
    <w:rsid w:val="00CA4B70"/>
    <w:rsid w:val="00CA5D06"/>
    <w:rsid w:val="00CA7260"/>
    <w:rsid w:val="00CA745C"/>
    <w:rsid w:val="00CA759B"/>
    <w:rsid w:val="00CA784E"/>
    <w:rsid w:val="00CA7F37"/>
    <w:rsid w:val="00CB14FE"/>
    <w:rsid w:val="00CB2386"/>
    <w:rsid w:val="00CB2408"/>
    <w:rsid w:val="00CB24C1"/>
    <w:rsid w:val="00CB25D9"/>
    <w:rsid w:val="00CB4841"/>
    <w:rsid w:val="00CB56EF"/>
    <w:rsid w:val="00CB68E4"/>
    <w:rsid w:val="00CB6F22"/>
    <w:rsid w:val="00CC0784"/>
    <w:rsid w:val="00CC0FC5"/>
    <w:rsid w:val="00CC2047"/>
    <w:rsid w:val="00CC42F8"/>
    <w:rsid w:val="00CC5217"/>
    <w:rsid w:val="00CC7F7C"/>
    <w:rsid w:val="00CD109D"/>
    <w:rsid w:val="00CD3441"/>
    <w:rsid w:val="00CD3C62"/>
    <w:rsid w:val="00CD4D48"/>
    <w:rsid w:val="00CD571D"/>
    <w:rsid w:val="00CD58EC"/>
    <w:rsid w:val="00CD5EEB"/>
    <w:rsid w:val="00CD6130"/>
    <w:rsid w:val="00CD6196"/>
    <w:rsid w:val="00CD61BE"/>
    <w:rsid w:val="00CD7447"/>
    <w:rsid w:val="00CD7B1B"/>
    <w:rsid w:val="00CD7D6F"/>
    <w:rsid w:val="00CE10E9"/>
    <w:rsid w:val="00CE118E"/>
    <w:rsid w:val="00CE1A3D"/>
    <w:rsid w:val="00CE25F2"/>
    <w:rsid w:val="00CE2893"/>
    <w:rsid w:val="00CE423E"/>
    <w:rsid w:val="00CE53C6"/>
    <w:rsid w:val="00CE57A3"/>
    <w:rsid w:val="00CE59B0"/>
    <w:rsid w:val="00CE679E"/>
    <w:rsid w:val="00CE7245"/>
    <w:rsid w:val="00CE72E0"/>
    <w:rsid w:val="00CF063E"/>
    <w:rsid w:val="00CF07FF"/>
    <w:rsid w:val="00CF0CEB"/>
    <w:rsid w:val="00CF1B34"/>
    <w:rsid w:val="00CF2019"/>
    <w:rsid w:val="00CF25EC"/>
    <w:rsid w:val="00CF6874"/>
    <w:rsid w:val="00CF7A1E"/>
    <w:rsid w:val="00CF7A3D"/>
    <w:rsid w:val="00D00625"/>
    <w:rsid w:val="00D016FD"/>
    <w:rsid w:val="00D019C7"/>
    <w:rsid w:val="00D01CB9"/>
    <w:rsid w:val="00D029B5"/>
    <w:rsid w:val="00D03162"/>
    <w:rsid w:val="00D03AB6"/>
    <w:rsid w:val="00D03E55"/>
    <w:rsid w:val="00D04039"/>
    <w:rsid w:val="00D05166"/>
    <w:rsid w:val="00D067AF"/>
    <w:rsid w:val="00D100AF"/>
    <w:rsid w:val="00D11055"/>
    <w:rsid w:val="00D12323"/>
    <w:rsid w:val="00D13C83"/>
    <w:rsid w:val="00D13C9A"/>
    <w:rsid w:val="00D153CB"/>
    <w:rsid w:val="00D154B5"/>
    <w:rsid w:val="00D157C5"/>
    <w:rsid w:val="00D15EBA"/>
    <w:rsid w:val="00D162A4"/>
    <w:rsid w:val="00D16715"/>
    <w:rsid w:val="00D169BE"/>
    <w:rsid w:val="00D17200"/>
    <w:rsid w:val="00D1778D"/>
    <w:rsid w:val="00D203B7"/>
    <w:rsid w:val="00D208D8"/>
    <w:rsid w:val="00D22742"/>
    <w:rsid w:val="00D22C01"/>
    <w:rsid w:val="00D237FC"/>
    <w:rsid w:val="00D25CBA"/>
    <w:rsid w:val="00D2655B"/>
    <w:rsid w:val="00D26826"/>
    <w:rsid w:val="00D26D42"/>
    <w:rsid w:val="00D2711D"/>
    <w:rsid w:val="00D27AB6"/>
    <w:rsid w:val="00D30611"/>
    <w:rsid w:val="00D308DF"/>
    <w:rsid w:val="00D30D1D"/>
    <w:rsid w:val="00D30EBD"/>
    <w:rsid w:val="00D312D7"/>
    <w:rsid w:val="00D31457"/>
    <w:rsid w:val="00D32310"/>
    <w:rsid w:val="00D33530"/>
    <w:rsid w:val="00D336E1"/>
    <w:rsid w:val="00D347F4"/>
    <w:rsid w:val="00D36A3C"/>
    <w:rsid w:val="00D36CCE"/>
    <w:rsid w:val="00D37FB4"/>
    <w:rsid w:val="00D407C1"/>
    <w:rsid w:val="00D41A30"/>
    <w:rsid w:val="00D41D60"/>
    <w:rsid w:val="00D41E9E"/>
    <w:rsid w:val="00D41F89"/>
    <w:rsid w:val="00D424F1"/>
    <w:rsid w:val="00D42AF0"/>
    <w:rsid w:val="00D433EF"/>
    <w:rsid w:val="00D434F1"/>
    <w:rsid w:val="00D436EC"/>
    <w:rsid w:val="00D43CC1"/>
    <w:rsid w:val="00D44913"/>
    <w:rsid w:val="00D44D91"/>
    <w:rsid w:val="00D46B5F"/>
    <w:rsid w:val="00D46BE4"/>
    <w:rsid w:val="00D4778B"/>
    <w:rsid w:val="00D47C63"/>
    <w:rsid w:val="00D50079"/>
    <w:rsid w:val="00D50341"/>
    <w:rsid w:val="00D506FF"/>
    <w:rsid w:val="00D512EB"/>
    <w:rsid w:val="00D513B4"/>
    <w:rsid w:val="00D51A71"/>
    <w:rsid w:val="00D51B35"/>
    <w:rsid w:val="00D51B7F"/>
    <w:rsid w:val="00D529A5"/>
    <w:rsid w:val="00D53420"/>
    <w:rsid w:val="00D53717"/>
    <w:rsid w:val="00D53FCC"/>
    <w:rsid w:val="00D55E03"/>
    <w:rsid w:val="00D56357"/>
    <w:rsid w:val="00D56760"/>
    <w:rsid w:val="00D56C9B"/>
    <w:rsid w:val="00D57884"/>
    <w:rsid w:val="00D57A2A"/>
    <w:rsid w:val="00D60436"/>
    <w:rsid w:val="00D6088A"/>
    <w:rsid w:val="00D612B3"/>
    <w:rsid w:val="00D63355"/>
    <w:rsid w:val="00D63BF5"/>
    <w:rsid w:val="00D63DE2"/>
    <w:rsid w:val="00D64B94"/>
    <w:rsid w:val="00D64F74"/>
    <w:rsid w:val="00D64FAD"/>
    <w:rsid w:val="00D653A2"/>
    <w:rsid w:val="00D6577E"/>
    <w:rsid w:val="00D65D4A"/>
    <w:rsid w:val="00D66DED"/>
    <w:rsid w:val="00D66DFF"/>
    <w:rsid w:val="00D70F6B"/>
    <w:rsid w:val="00D71893"/>
    <w:rsid w:val="00D7226C"/>
    <w:rsid w:val="00D7257F"/>
    <w:rsid w:val="00D725A1"/>
    <w:rsid w:val="00D727F9"/>
    <w:rsid w:val="00D73D26"/>
    <w:rsid w:val="00D74263"/>
    <w:rsid w:val="00D74291"/>
    <w:rsid w:val="00D74D5F"/>
    <w:rsid w:val="00D75198"/>
    <w:rsid w:val="00D753D4"/>
    <w:rsid w:val="00D754A3"/>
    <w:rsid w:val="00D767D7"/>
    <w:rsid w:val="00D7703E"/>
    <w:rsid w:val="00D773E0"/>
    <w:rsid w:val="00D8131B"/>
    <w:rsid w:val="00D815B9"/>
    <w:rsid w:val="00D818A9"/>
    <w:rsid w:val="00D81D1B"/>
    <w:rsid w:val="00D82706"/>
    <w:rsid w:val="00D82A04"/>
    <w:rsid w:val="00D83B4F"/>
    <w:rsid w:val="00D84C74"/>
    <w:rsid w:val="00D84CEB"/>
    <w:rsid w:val="00D86325"/>
    <w:rsid w:val="00D863A6"/>
    <w:rsid w:val="00D86771"/>
    <w:rsid w:val="00D8717B"/>
    <w:rsid w:val="00D87EE3"/>
    <w:rsid w:val="00D907AD"/>
    <w:rsid w:val="00D90BE2"/>
    <w:rsid w:val="00D90F3E"/>
    <w:rsid w:val="00D91BB4"/>
    <w:rsid w:val="00D92786"/>
    <w:rsid w:val="00D927C8"/>
    <w:rsid w:val="00D934E6"/>
    <w:rsid w:val="00D96141"/>
    <w:rsid w:val="00D971F1"/>
    <w:rsid w:val="00DA0474"/>
    <w:rsid w:val="00DA2887"/>
    <w:rsid w:val="00DA2964"/>
    <w:rsid w:val="00DA37FB"/>
    <w:rsid w:val="00DA3E6E"/>
    <w:rsid w:val="00DA415A"/>
    <w:rsid w:val="00DA4245"/>
    <w:rsid w:val="00DA4F8C"/>
    <w:rsid w:val="00DA54DF"/>
    <w:rsid w:val="00DA5CAF"/>
    <w:rsid w:val="00DA6337"/>
    <w:rsid w:val="00DA640E"/>
    <w:rsid w:val="00DA7345"/>
    <w:rsid w:val="00DA7953"/>
    <w:rsid w:val="00DB0F65"/>
    <w:rsid w:val="00DB136F"/>
    <w:rsid w:val="00DB17B8"/>
    <w:rsid w:val="00DB1A6F"/>
    <w:rsid w:val="00DB1C42"/>
    <w:rsid w:val="00DB29A2"/>
    <w:rsid w:val="00DB3C3D"/>
    <w:rsid w:val="00DB4123"/>
    <w:rsid w:val="00DB5476"/>
    <w:rsid w:val="00DB6383"/>
    <w:rsid w:val="00DB644E"/>
    <w:rsid w:val="00DB65D9"/>
    <w:rsid w:val="00DB6918"/>
    <w:rsid w:val="00DB6B25"/>
    <w:rsid w:val="00DB7527"/>
    <w:rsid w:val="00DB768E"/>
    <w:rsid w:val="00DC00D9"/>
    <w:rsid w:val="00DC0289"/>
    <w:rsid w:val="00DC13C8"/>
    <w:rsid w:val="00DC1958"/>
    <w:rsid w:val="00DC2844"/>
    <w:rsid w:val="00DC3923"/>
    <w:rsid w:val="00DC4122"/>
    <w:rsid w:val="00DC4311"/>
    <w:rsid w:val="00DC4396"/>
    <w:rsid w:val="00DC555A"/>
    <w:rsid w:val="00DC5EB3"/>
    <w:rsid w:val="00DC5FA9"/>
    <w:rsid w:val="00DC6407"/>
    <w:rsid w:val="00DC65EA"/>
    <w:rsid w:val="00DC79BC"/>
    <w:rsid w:val="00DC7F95"/>
    <w:rsid w:val="00DD09ED"/>
    <w:rsid w:val="00DD0F77"/>
    <w:rsid w:val="00DD2114"/>
    <w:rsid w:val="00DD2BD9"/>
    <w:rsid w:val="00DD36EE"/>
    <w:rsid w:val="00DD3B4D"/>
    <w:rsid w:val="00DD40B9"/>
    <w:rsid w:val="00DD445E"/>
    <w:rsid w:val="00DD5791"/>
    <w:rsid w:val="00DD5B2F"/>
    <w:rsid w:val="00DD682B"/>
    <w:rsid w:val="00DE001E"/>
    <w:rsid w:val="00DE00CE"/>
    <w:rsid w:val="00DE153E"/>
    <w:rsid w:val="00DE1957"/>
    <w:rsid w:val="00DE1B12"/>
    <w:rsid w:val="00DE2253"/>
    <w:rsid w:val="00DE33A0"/>
    <w:rsid w:val="00DE377E"/>
    <w:rsid w:val="00DE3780"/>
    <w:rsid w:val="00DE40C7"/>
    <w:rsid w:val="00DE5C7D"/>
    <w:rsid w:val="00DE5D79"/>
    <w:rsid w:val="00DE5FE4"/>
    <w:rsid w:val="00DE638A"/>
    <w:rsid w:val="00DE73B0"/>
    <w:rsid w:val="00DE7626"/>
    <w:rsid w:val="00DF05DB"/>
    <w:rsid w:val="00DF2293"/>
    <w:rsid w:val="00DF27AF"/>
    <w:rsid w:val="00DF35C3"/>
    <w:rsid w:val="00DF3666"/>
    <w:rsid w:val="00DF396B"/>
    <w:rsid w:val="00DF3A70"/>
    <w:rsid w:val="00DF3A77"/>
    <w:rsid w:val="00DF4F4F"/>
    <w:rsid w:val="00DF5115"/>
    <w:rsid w:val="00DF51DD"/>
    <w:rsid w:val="00DF5A22"/>
    <w:rsid w:val="00DF5B41"/>
    <w:rsid w:val="00DF5FC9"/>
    <w:rsid w:val="00DF67F7"/>
    <w:rsid w:val="00DF6945"/>
    <w:rsid w:val="00DF6B06"/>
    <w:rsid w:val="00DF6BF0"/>
    <w:rsid w:val="00DF6E3B"/>
    <w:rsid w:val="00E00D03"/>
    <w:rsid w:val="00E01204"/>
    <w:rsid w:val="00E01524"/>
    <w:rsid w:val="00E02560"/>
    <w:rsid w:val="00E02A89"/>
    <w:rsid w:val="00E03005"/>
    <w:rsid w:val="00E030EB"/>
    <w:rsid w:val="00E0362C"/>
    <w:rsid w:val="00E03CD1"/>
    <w:rsid w:val="00E0412D"/>
    <w:rsid w:val="00E0554B"/>
    <w:rsid w:val="00E05655"/>
    <w:rsid w:val="00E058B7"/>
    <w:rsid w:val="00E05D2F"/>
    <w:rsid w:val="00E07609"/>
    <w:rsid w:val="00E07766"/>
    <w:rsid w:val="00E10344"/>
    <w:rsid w:val="00E10501"/>
    <w:rsid w:val="00E10D64"/>
    <w:rsid w:val="00E10F82"/>
    <w:rsid w:val="00E11346"/>
    <w:rsid w:val="00E12E91"/>
    <w:rsid w:val="00E13530"/>
    <w:rsid w:val="00E141AF"/>
    <w:rsid w:val="00E14269"/>
    <w:rsid w:val="00E146D7"/>
    <w:rsid w:val="00E15201"/>
    <w:rsid w:val="00E15855"/>
    <w:rsid w:val="00E1597E"/>
    <w:rsid w:val="00E16A0C"/>
    <w:rsid w:val="00E16FB0"/>
    <w:rsid w:val="00E1727C"/>
    <w:rsid w:val="00E17555"/>
    <w:rsid w:val="00E179E9"/>
    <w:rsid w:val="00E17B37"/>
    <w:rsid w:val="00E2031B"/>
    <w:rsid w:val="00E2135F"/>
    <w:rsid w:val="00E2165C"/>
    <w:rsid w:val="00E222FA"/>
    <w:rsid w:val="00E226D8"/>
    <w:rsid w:val="00E22BF3"/>
    <w:rsid w:val="00E22F22"/>
    <w:rsid w:val="00E2363C"/>
    <w:rsid w:val="00E23E02"/>
    <w:rsid w:val="00E23F8B"/>
    <w:rsid w:val="00E241CC"/>
    <w:rsid w:val="00E25C23"/>
    <w:rsid w:val="00E26B69"/>
    <w:rsid w:val="00E270A7"/>
    <w:rsid w:val="00E310AE"/>
    <w:rsid w:val="00E325FD"/>
    <w:rsid w:val="00E333A5"/>
    <w:rsid w:val="00E339A0"/>
    <w:rsid w:val="00E3449A"/>
    <w:rsid w:val="00E34E2D"/>
    <w:rsid w:val="00E350BC"/>
    <w:rsid w:val="00E35D2D"/>
    <w:rsid w:val="00E35E0D"/>
    <w:rsid w:val="00E3645C"/>
    <w:rsid w:val="00E366A6"/>
    <w:rsid w:val="00E36F72"/>
    <w:rsid w:val="00E370A6"/>
    <w:rsid w:val="00E3758A"/>
    <w:rsid w:val="00E375DF"/>
    <w:rsid w:val="00E37D2E"/>
    <w:rsid w:val="00E40ECD"/>
    <w:rsid w:val="00E40FA7"/>
    <w:rsid w:val="00E40FD6"/>
    <w:rsid w:val="00E4140A"/>
    <w:rsid w:val="00E4268F"/>
    <w:rsid w:val="00E42702"/>
    <w:rsid w:val="00E42AD0"/>
    <w:rsid w:val="00E43A4C"/>
    <w:rsid w:val="00E445A5"/>
    <w:rsid w:val="00E4487C"/>
    <w:rsid w:val="00E44896"/>
    <w:rsid w:val="00E45192"/>
    <w:rsid w:val="00E46431"/>
    <w:rsid w:val="00E46F6C"/>
    <w:rsid w:val="00E47157"/>
    <w:rsid w:val="00E500A6"/>
    <w:rsid w:val="00E51333"/>
    <w:rsid w:val="00E517AF"/>
    <w:rsid w:val="00E51E93"/>
    <w:rsid w:val="00E51F74"/>
    <w:rsid w:val="00E5324E"/>
    <w:rsid w:val="00E53803"/>
    <w:rsid w:val="00E53E09"/>
    <w:rsid w:val="00E5427E"/>
    <w:rsid w:val="00E54865"/>
    <w:rsid w:val="00E54E94"/>
    <w:rsid w:val="00E5533D"/>
    <w:rsid w:val="00E555F0"/>
    <w:rsid w:val="00E55B7E"/>
    <w:rsid w:val="00E55BAE"/>
    <w:rsid w:val="00E55EA2"/>
    <w:rsid w:val="00E56992"/>
    <w:rsid w:val="00E56CF4"/>
    <w:rsid w:val="00E60066"/>
    <w:rsid w:val="00E600E9"/>
    <w:rsid w:val="00E60291"/>
    <w:rsid w:val="00E60408"/>
    <w:rsid w:val="00E606C8"/>
    <w:rsid w:val="00E61D11"/>
    <w:rsid w:val="00E61E1B"/>
    <w:rsid w:val="00E623C0"/>
    <w:rsid w:val="00E6324D"/>
    <w:rsid w:val="00E63265"/>
    <w:rsid w:val="00E63E3E"/>
    <w:rsid w:val="00E645EB"/>
    <w:rsid w:val="00E652FE"/>
    <w:rsid w:val="00E65390"/>
    <w:rsid w:val="00E65CAA"/>
    <w:rsid w:val="00E66687"/>
    <w:rsid w:val="00E66F64"/>
    <w:rsid w:val="00E675BF"/>
    <w:rsid w:val="00E675FD"/>
    <w:rsid w:val="00E705D3"/>
    <w:rsid w:val="00E70FAB"/>
    <w:rsid w:val="00E71049"/>
    <w:rsid w:val="00E71D61"/>
    <w:rsid w:val="00E72A04"/>
    <w:rsid w:val="00E72B44"/>
    <w:rsid w:val="00E72D0A"/>
    <w:rsid w:val="00E73D33"/>
    <w:rsid w:val="00E742D1"/>
    <w:rsid w:val="00E754A1"/>
    <w:rsid w:val="00E761EA"/>
    <w:rsid w:val="00E764AB"/>
    <w:rsid w:val="00E76612"/>
    <w:rsid w:val="00E76D79"/>
    <w:rsid w:val="00E805C8"/>
    <w:rsid w:val="00E80708"/>
    <w:rsid w:val="00E80733"/>
    <w:rsid w:val="00E811D5"/>
    <w:rsid w:val="00E832C9"/>
    <w:rsid w:val="00E83AE7"/>
    <w:rsid w:val="00E8400A"/>
    <w:rsid w:val="00E84890"/>
    <w:rsid w:val="00E84ABE"/>
    <w:rsid w:val="00E84E7E"/>
    <w:rsid w:val="00E85458"/>
    <w:rsid w:val="00E86AB2"/>
    <w:rsid w:val="00E86E6B"/>
    <w:rsid w:val="00E900FB"/>
    <w:rsid w:val="00E9021D"/>
    <w:rsid w:val="00E909A0"/>
    <w:rsid w:val="00E90EE2"/>
    <w:rsid w:val="00E91346"/>
    <w:rsid w:val="00E92355"/>
    <w:rsid w:val="00E92EDB"/>
    <w:rsid w:val="00E93D94"/>
    <w:rsid w:val="00E94060"/>
    <w:rsid w:val="00E94631"/>
    <w:rsid w:val="00E94F64"/>
    <w:rsid w:val="00E95600"/>
    <w:rsid w:val="00E9582F"/>
    <w:rsid w:val="00E967C6"/>
    <w:rsid w:val="00E976FC"/>
    <w:rsid w:val="00E97B78"/>
    <w:rsid w:val="00E97F0D"/>
    <w:rsid w:val="00EA003F"/>
    <w:rsid w:val="00EA11A4"/>
    <w:rsid w:val="00EA1304"/>
    <w:rsid w:val="00EA1392"/>
    <w:rsid w:val="00EA1573"/>
    <w:rsid w:val="00EA2230"/>
    <w:rsid w:val="00EA2C13"/>
    <w:rsid w:val="00EA2CA9"/>
    <w:rsid w:val="00EA3391"/>
    <w:rsid w:val="00EA3CC1"/>
    <w:rsid w:val="00EA484C"/>
    <w:rsid w:val="00EA4D9E"/>
    <w:rsid w:val="00EA5A92"/>
    <w:rsid w:val="00EA5AA0"/>
    <w:rsid w:val="00EA5C91"/>
    <w:rsid w:val="00EA6C8F"/>
    <w:rsid w:val="00EA71B1"/>
    <w:rsid w:val="00EA72E1"/>
    <w:rsid w:val="00EA783F"/>
    <w:rsid w:val="00EB120B"/>
    <w:rsid w:val="00EB1BC7"/>
    <w:rsid w:val="00EB21C3"/>
    <w:rsid w:val="00EB28DA"/>
    <w:rsid w:val="00EB34E0"/>
    <w:rsid w:val="00EB3BD3"/>
    <w:rsid w:val="00EB5B6F"/>
    <w:rsid w:val="00EB785D"/>
    <w:rsid w:val="00EC1DEC"/>
    <w:rsid w:val="00EC2251"/>
    <w:rsid w:val="00EC2547"/>
    <w:rsid w:val="00EC3649"/>
    <w:rsid w:val="00EC36AB"/>
    <w:rsid w:val="00EC3C61"/>
    <w:rsid w:val="00EC4032"/>
    <w:rsid w:val="00EC4555"/>
    <w:rsid w:val="00EC5202"/>
    <w:rsid w:val="00EC520C"/>
    <w:rsid w:val="00EC5EFA"/>
    <w:rsid w:val="00EC5F6C"/>
    <w:rsid w:val="00EC60DA"/>
    <w:rsid w:val="00EC6448"/>
    <w:rsid w:val="00EC731A"/>
    <w:rsid w:val="00EC7E8F"/>
    <w:rsid w:val="00ED0299"/>
    <w:rsid w:val="00ED1C0D"/>
    <w:rsid w:val="00ED2325"/>
    <w:rsid w:val="00ED2351"/>
    <w:rsid w:val="00ED347B"/>
    <w:rsid w:val="00ED3BCD"/>
    <w:rsid w:val="00ED417B"/>
    <w:rsid w:val="00ED43CE"/>
    <w:rsid w:val="00ED4630"/>
    <w:rsid w:val="00ED5122"/>
    <w:rsid w:val="00ED5910"/>
    <w:rsid w:val="00ED5F19"/>
    <w:rsid w:val="00ED78DF"/>
    <w:rsid w:val="00EE121A"/>
    <w:rsid w:val="00EE1540"/>
    <w:rsid w:val="00EE2754"/>
    <w:rsid w:val="00EE2D55"/>
    <w:rsid w:val="00EE2F73"/>
    <w:rsid w:val="00EE3599"/>
    <w:rsid w:val="00EE36F1"/>
    <w:rsid w:val="00EE41DB"/>
    <w:rsid w:val="00EE4683"/>
    <w:rsid w:val="00EE577A"/>
    <w:rsid w:val="00EE68B9"/>
    <w:rsid w:val="00EE6DE7"/>
    <w:rsid w:val="00EE6EBE"/>
    <w:rsid w:val="00EE7115"/>
    <w:rsid w:val="00EE719F"/>
    <w:rsid w:val="00EE72F6"/>
    <w:rsid w:val="00EF045C"/>
    <w:rsid w:val="00EF09EB"/>
    <w:rsid w:val="00EF0FDE"/>
    <w:rsid w:val="00EF1020"/>
    <w:rsid w:val="00EF14D6"/>
    <w:rsid w:val="00EF158D"/>
    <w:rsid w:val="00EF2371"/>
    <w:rsid w:val="00EF246F"/>
    <w:rsid w:val="00EF25E8"/>
    <w:rsid w:val="00EF2DFB"/>
    <w:rsid w:val="00EF3977"/>
    <w:rsid w:val="00EF4817"/>
    <w:rsid w:val="00EF7781"/>
    <w:rsid w:val="00EF7B8B"/>
    <w:rsid w:val="00EF7DA7"/>
    <w:rsid w:val="00F00156"/>
    <w:rsid w:val="00F00B6E"/>
    <w:rsid w:val="00F00F4D"/>
    <w:rsid w:val="00F02EC9"/>
    <w:rsid w:val="00F033A0"/>
    <w:rsid w:val="00F03C3C"/>
    <w:rsid w:val="00F0427A"/>
    <w:rsid w:val="00F04527"/>
    <w:rsid w:val="00F051C4"/>
    <w:rsid w:val="00F05A8A"/>
    <w:rsid w:val="00F05BFA"/>
    <w:rsid w:val="00F06DDD"/>
    <w:rsid w:val="00F0711D"/>
    <w:rsid w:val="00F07681"/>
    <w:rsid w:val="00F07DB8"/>
    <w:rsid w:val="00F11250"/>
    <w:rsid w:val="00F124D5"/>
    <w:rsid w:val="00F128FB"/>
    <w:rsid w:val="00F13333"/>
    <w:rsid w:val="00F1370E"/>
    <w:rsid w:val="00F14504"/>
    <w:rsid w:val="00F15130"/>
    <w:rsid w:val="00F155B3"/>
    <w:rsid w:val="00F15717"/>
    <w:rsid w:val="00F1600A"/>
    <w:rsid w:val="00F16924"/>
    <w:rsid w:val="00F16DA8"/>
    <w:rsid w:val="00F1723A"/>
    <w:rsid w:val="00F179F2"/>
    <w:rsid w:val="00F20685"/>
    <w:rsid w:val="00F20729"/>
    <w:rsid w:val="00F20E8F"/>
    <w:rsid w:val="00F218F3"/>
    <w:rsid w:val="00F226AB"/>
    <w:rsid w:val="00F2289B"/>
    <w:rsid w:val="00F23037"/>
    <w:rsid w:val="00F23862"/>
    <w:rsid w:val="00F239DD"/>
    <w:rsid w:val="00F24394"/>
    <w:rsid w:val="00F24A04"/>
    <w:rsid w:val="00F24C45"/>
    <w:rsid w:val="00F24DA1"/>
    <w:rsid w:val="00F24F07"/>
    <w:rsid w:val="00F25B56"/>
    <w:rsid w:val="00F25F70"/>
    <w:rsid w:val="00F260C4"/>
    <w:rsid w:val="00F2617C"/>
    <w:rsid w:val="00F26AA0"/>
    <w:rsid w:val="00F300CD"/>
    <w:rsid w:val="00F307C9"/>
    <w:rsid w:val="00F32E39"/>
    <w:rsid w:val="00F351CD"/>
    <w:rsid w:val="00F357F6"/>
    <w:rsid w:val="00F35E4F"/>
    <w:rsid w:val="00F368B6"/>
    <w:rsid w:val="00F36993"/>
    <w:rsid w:val="00F37904"/>
    <w:rsid w:val="00F409F8"/>
    <w:rsid w:val="00F40DA6"/>
    <w:rsid w:val="00F40DF4"/>
    <w:rsid w:val="00F415B7"/>
    <w:rsid w:val="00F423A9"/>
    <w:rsid w:val="00F424DC"/>
    <w:rsid w:val="00F4295E"/>
    <w:rsid w:val="00F42AC1"/>
    <w:rsid w:val="00F42C8B"/>
    <w:rsid w:val="00F43E9E"/>
    <w:rsid w:val="00F44843"/>
    <w:rsid w:val="00F44B79"/>
    <w:rsid w:val="00F44D09"/>
    <w:rsid w:val="00F44F26"/>
    <w:rsid w:val="00F475E5"/>
    <w:rsid w:val="00F47669"/>
    <w:rsid w:val="00F50A73"/>
    <w:rsid w:val="00F50EDC"/>
    <w:rsid w:val="00F50F16"/>
    <w:rsid w:val="00F513AE"/>
    <w:rsid w:val="00F51C29"/>
    <w:rsid w:val="00F529E3"/>
    <w:rsid w:val="00F542C1"/>
    <w:rsid w:val="00F548EB"/>
    <w:rsid w:val="00F54A8D"/>
    <w:rsid w:val="00F54DD6"/>
    <w:rsid w:val="00F55DEE"/>
    <w:rsid w:val="00F5632A"/>
    <w:rsid w:val="00F563FF"/>
    <w:rsid w:val="00F56E7E"/>
    <w:rsid w:val="00F60270"/>
    <w:rsid w:val="00F61742"/>
    <w:rsid w:val="00F624D5"/>
    <w:rsid w:val="00F6279D"/>
    <w:rsid w:val="00F62927"/>
    <w:rsid w:val="00F62C7F"/>
    <w:rsid w:val="00F63661"/>
    <w:rsid w:val="00F63749"/>
    <w:rsid w:val="00F645FD"/>
    <w:rsid w:val="00F650D9"/>
    <w:rsid w:val="00F65A74"/>
    <w:rsid w:val="00F66D0F"/>
    <w:rsid w:val="00F66E68"/>
    <w:rsid w:val="00F6715F"/>
    <w:rsid w:val="00F702B3"/>
    <w:rsid w:val="00F70DE9"/>
    <w:rsid w:val="00F71698"/>
    <w:rsid w:val="00F72439"/>
    <w:rsid w:val="00F7355A"/>
    <w:rsid w:val="00F741F7"/>
    <w:rsid w:val="00F74413"/>
    <w:rsid w:val="00F76540"/>
    <w:rsid w:val="00F76A06"/>
    <w:rsid w:val="00F76A1B"/>
    <w:rsid w:val="00F8000C"/>
    <w:rsid w:val="00F80D70"/>
    <w:rsid w:val="00F8135E"/>
    <w:rsid w:val="00F824B0"/>
    <w:rsid w:val="00F828E6"/>
    <w:rsid w:val="00F82FBF"/>
    <w:rsid w:val="00F83027"/>
    <w:rsid w:val="00F83121"/>
    <w:rsid w:val="00F846CB"/>
    <w:rsid w:val="00F8487B"/>
    <w:rsid w:val="00F84FFE"/>
    <w:rsid w:val="00F85225"/>
    <w:rsid w:val="00F859AC"/>
    <w:rsid w:val="00F85CB7"/>
    <w:rsid w:val="00F85FFB"/>
    <w:rsid w:val="00F866D0"/>
    <w:rsid w:val="00F87845"/>
    <w:rsid w:val="00F93715"/>
    <w:rsid w:val="00F93CC4"/>
    <w:rsid w:val="00F9430F"/>
    <w:rsid w:val="00F946A0"/>
    <w:rsid w:val="00F94C9C"/>
    <w:rsid w:val="00F952ED"/>
    <w:rsid w:val="00F9626B"/>
    <w:rsid w:val="00F9769A"/>
    <w:rsid w:val="00FA01C8"/>
    <w:rsid w:val="00FA0945"/>
    <w:rsid w:val="00FA0B37"/>
    <w:rsid w:val="00FA0BAC"/>
    <w:rsid w:val="00FA11FC"/>
    <w:rsid w:val="00FA1C7E"/>
    <w:rsid w:val="00FA1D62"/>
    <w:rsid w:val="00FA221D"/>
    <w:rsid w:val="00FA2359"/>
    <w:rsid w:val="00FA3CC4"/>
    <w:rsid w:val="00FA46C3"/>
    <w:rsid w:val="00FA4E11"/>
    <w:rsid w:val="00FA562C"/>
    <w:rsid w:val="00FA5A93"/>
    <w:rsid w:val="00FA5D60"/>
    <w:rsid w:val="00FA6A05"/>
    <w:rsid w:val="00FA7998"/>
    <w:rsid w:val="00FB0398"/>
    <w:rsid w:val="00FB03E6"/>
    <w:rsid w:val="00FB0F37"/>
    <w:rsid w:val="00FB1437"/>
    <w:rsid w:val="00FB1F65"/>
    <w:rsid w:val="00FB20B4"/>
    <w:rsid w:val="00FB21CC"/>
    <w:rsid w:val="00FB226D"/>
    <w:rsid w:val="00FB48D6"/>
    <w:rsid w:val="00FB5487"/>
    <w:rsid w:val="00FB55A5"/>
    <w:rsid w:val="00FB5746"/>
    <w:rsid w:val="00FB5A1B"/>
    <w:rsid w:val="00FB6167"/>
    <w:rsid w:val="00FB76F3"/>
    <w:rsid w:val="00FB7748"/>
    <w:rsid w:val="00FC09CB"/>
    <w:rsid w:val="00FC2799"/>
    <w:rsid w:val="00FC2808"/>
    <w:rsid w:val="00FC2859"/>
    <w:rsid w:val="00FC39FB"/>
    <w:rsid w:val="00FC3D89"/>
    <w:rsid w:val="00FC41F8"/>
    <w:rsid w:val="00FC4BC8"/>
    <w:rsid w:val="00FC511F"/>
    <w:rsid w:val="00FC527B"/>
    <w:rsid w:val="00FC54FC"/>
    <w:rsid w:val="00FC6774"/>
    <w:rsid w:val="00FC70A6"/>
    <w:rsid w:val="00FC7680"/>
    <w:rsid w:val="00FC78BF"/>
    <w:rsid w:val="00FC7C98"/>
    <w:rsid w:val="00FD0564"/>
    <w:rsid w:val="00FD1CBF"/>
    <w:rsid w:val="00FD275B"/>
    <w:rsid w:val="00FD2D5E"/>
    <w:rsid w:val="00FD3664"/>
    <w:rsid w:val="00FD378E"/>
    <w:rsid w:val="00FD409F"/>
    <w:rsid w:val="00FD4653"/>
    <w:rsid w:val="00FD5721"/>
    <w:rsid w:val="00FD5B0A"/>
    <w:rsid w:val="00FD602B"/>
    <w:rsid w:val="00FD7AF3"/>
    <w:rsid w:val="00FE084C"/>
    <w:rsid w:val="00FE25C5"/>
    <w:rsid w:val="00FE2796"/>
    <w:rsid w:val="00FE2ACB"/>
    <w:rsid w:val="00FE3BB3"/>
    <w:rsid w:val="00FE4478"/>
    <w:rsid w:val="00FE4EF6"/>
    <w:rsid w:val="00FE590C"/>
    <w:rsid w:val="00FE63D2"/>
    <w:rsid w:val="00FE7055"/>
    <w:rsid w:val="00FF05DF"/>
    <w:rsid w:val="00FF0782"/>
    <w:rsid w:val="00FF0F8B"/>
    <w:rsid w:val="00FF22FA"/>
    <w:rsid w:val="00FF2D8B"/>
    <w:rsid w:val="00FF30FD"/>
    <w:rsid w:val="00FF36C7"/>
    <w:rsid w:val="00FF3F65"/>
    <w:rsid w:val="00FF4114"/>
    <w:rsid w:val="00FF54CD"/>
    <w:rsid w:val="00FF573A"/>
    <w:rsid w:val="00FF6C5A"/>
    <w:rsid w:val="00FF71AF"/>
    <w:rsid w:val="00FF76BF"/>
    <w:rsid w:val="00FF77F0"/>
    <w:rsid w:val="00FF7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jc w:val="both"/>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locked="1" w:semiHidden="0" w:uiPriority="0"/>
    <w:lsdException w:name="Default Paragraph Font" w:locked="1" w:semiHidden="0" w:uiPriority="0"/>
    <w:lsdException w:name="Body Text" w:uiPriority="0"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locked="1" w:semiHidden="0" w:uiPriority="0"/>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1446FC"/>
    <w:rPr>
      <w:rFonts w:ascii="Arial" w:eastAsia="Times New Roman" w:hAnsi="Arial" w:cs="Arial"/>
      <w:sz w:val="24"/>
      <w:szCs w:val="24"/>
    </w:rPr>
  </w:style>
  <w:style w:type="paragraph" w:styleId="1">
    <w:name w:val="heading 1"/>
    <w:basedOn w:val="a"/>
    <w:next w:val="a"/>
    <w:link w:val="10"/>
    <w:uiPriority w:val="99"/>
    <w:qFormat/>
    <w:rsid w:val="00DA54DF"/>
    <w:pPr>
      <w:keepNext/>
      <w:ind w:firstLine="540"/>
      <w:outlineLvl w:val="0"/>
    </w:pPr>
    <w:rPr>
      <w:rFonts w:ascii="Times New Roman" w:eastAsia="Calibri" w:hAnsi="Times New Roman" w:cs="Times New Roman"/>
      <w:b/>
      <w:bCs/>
    </w:rPr>
  </w:style>
  <w:style w:type="paragraph" w:styleId="2">
    <w:name w:val="heading 2"/>
    <w:basedOn w:val="a"/>
    <w:next w:val="a"/>
    <w:link w:val="20"/>
    <w:uiPriority w:val="99"/>
    <w:qFormat/>
    <w:locked/>
    <w:rsid w:val="00E832C9"/>
    <w:pPr>
      <w:keepNext/>
      <w:spacing w:before="240" w:after="60"/>
      <w:outlineLvl w:val="1"/>
    </w:pPr>
    <w:rPr>
      <w:rFonts w:ascii="Cambria" w:hAnsi="Cambria" w:cs="Times New Roman"/>
      <w:b/>
      <w:bCs/>
      <w:i/>
      <w:iCs/>
      <w:sz w:val="28"/>
      <w:szCs w:val="28"/>
    </w:rPr>
  </w:style>
  <w:style w:type="paragraph" w:styleId="3">
    <w:name w:val="heading 3"/>
    <w:basedOn w:val="a"/>
    <w:next w:val="a"/>
    <w:link w:val="30"/>
    <w:uiPriority w:val="99"/>
    <w:qFormat/>
    <w:rsid w:val="003F2AFC"/>
    <w:pPr>
      <w:keepNext/>
      <w:keepLines/>
      <w:spacing w:before="200"/>
      <w:ind w:firstLine="709"/>
      <w:outlineLvl w:val="2"/>
    </w:pPr>
    <w:rPr>
      <w:rFonts w:ascii="Cambria" w:eastAsia="Calibri" w:hAnsi="Cambria" w:cs="Times New Roman"/>
      <w:b/>
      <w:bCs/>
      <w:color w:val="4F81BD"/>
      <w:sz w:val="28"/>
      <w:szCs w:val="28"/>
    </w:rPr>
  </w:style>
  <w:style w:type="paragraph" w:styleId="4">
    <w:name w:val="heading 4"/>
    <w:basedOn w:val="a"/>
    <w:next w:val="a"/>
    <w:link w:val="40"/>
    <w:unhideWhenUsed/>
    <w:qFormat/>
    <w:locked/>
    <w:rsid w:val="00326BC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locked/>
    <w:rsid w:val="00E832C9"/>
    <w:pPr>
      <w:spacing w:before="240" w:after="60"/>
      <w:outlineLvl w:val="4"/>
    </w:pPr>
    <w:rPr>
      <w:rFonts w:ascii="Calibri"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A54DF"/>
    <w:rPr>
      <w:rFonts w:ascii="Times New Roman" w:hAnsi="Times New Roman"/>
      <w:b/>
      <w:sz w:val="24"/>
      <w:lang w:eastAsia="ru-RU"/>
    </w:rPr>
  </w:style>
  <w:style w:type="character" w:customStyle="1" w:styleId="20">
    <w:name w:val="Заголовок 2 Знак"/>
    <w:basedOn w:val="a0"/>
    <w:link w:val="2"/>
    <w:uiPriority w:val="99"/>
    <w:semiHidden/>
    <w:locked/>
    <w:rsid w:val="00E832C9"/>
    <w:rPr>
      <w:rFonts w:ascii="Cambria" w:hAnsi="Cambria"/>
      <w:b/>
      <w:i/>
      <w:sz w:val="28"/>
    </w:rPr>
  </w:style>
  <w:style w:type="character" w:customStyle="1" w:styleId="30">
    <w:name w:val="Заголовок 3 Знак"/>
    <w:basedOn w:val="a0"/>
    <w:link w:val="3"/>
    <w:uiPriority w:val="99"/>
    <w:locked/>
    <w:rsid w:val="003F2AFC"/>
    <w:rPr>
      <w:rFonts w:ascii="Cambria" w:hAnsi="Cambria"/>
      <w:b/>
      <w:color w:val="4F81BD"/>
      <w:sz w:val="28"/>
    </w:rPr>
  </w:style>
  <w:style w:type="character" w:customStyle="1" w:styleId="50">
    <w:name w:val="Заголовок 5 Знак"/>
    <w:basedOn w:val="a0"/>
    <w:link w:val="5"/>
    <w:uiPriority w:val="99"/>
    <w:semiHidden/>
    <w:locked/>
    <w:rsid w:val="00E832C9"/>
    <w:rPr>
      <w:rFonts w:ascii="Calibri" w:hAnsi="Calibri"/>
      <w:b/>
      <w:i/>
      <w:sz w:val="26"/>
    </w:rPr>
  </w:style>
  <w:style w:type="paragraph" w:customStyle="1" w:styleId="ConsPlusNormal">
    <w:name w:val="ConsPlusNormal"/>
    <w:uiPriority w:val="99"/>
    <w:rsid w:val="0049119D"/>
    <w:pPr>
      <w:widowControl w:val="0"/>
      <w:autoSpaceDE w:val="0"/>
      <w:autoSpaceDN w:val="0"/>
    </w:pPr>
    <w:rPr>
      <w:rFonts w:eastAsia="Times New Roman" w:cs="Calibri"/>
      <w:szCs w:val="20"/>
    </w:rPr>
  </w:style>
  <w:style w:type="paragraph" w:customStyle="1" w:styleId="ConsPlusNonformat">
    <w:name w:val="ConsPlusNonformat"/>
    <w:rsid w:val="0049119D"/>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49119D"/>
    <w:pPr>
      <w:widowControl w:val="0"/>
      <w:autoSpaceDE w:val="0"/>
      <w:autoSpaceDN w:val="0"/>
    </w:pPr>
    <w:rPr>
      <w:rFonts w:eastAsia="Times New Roman" w:cs="Calibri"/>
      <w:b/>
      <w:szCs w:val="20"/>
    </w:rPr>
  </w:style>
  <w:style w:type="paragraph" w:customStyle="1" w:styleId="ConsPlusCell">
    <w:name w:val="ConsPlusCell"/>
    <w:rsid w:val="0049119D"/>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49119D"/>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49119D"/>
    <w:pPr>
      <w:widowControl w:val="0"/>
      <w:autoSpaceDE w:val="0"/>
      <w:autoSpaceDN w:val="0"/>
    </w:pPr>
    <w:rPr>
      <w:rFonts w:ascii="Tahoma" w:eastAsia="Times New Roman" w:hAnsi="Tahoma" w:cs="Tahoma"/>
      <w:sz w:val="20"/>
      <w:szCs w:val="20"/>
    </w:rPr>
  </w:style>
  <w:style w:type="paragraph" w:customStyle="1" w:styleId="ConsPlusJurTerm">
    <w:name w:val="ConsPlusJurTerm"/>
    <w:rsid w:val="0049119D"/>
    <w:pPr>
      <w:widowControl w:val="0"/>
      <w:autoSpaceDE w:val="0"/>
      <w:autoSpaceDN w:val="0"/>
    </w:pPr>
    <w:rPr>
      <w:rFonts w:ascii="Tahoma" w:eastAsia="Times New Roman" w:hAnsi="Tahoma" w:cs="Tahoma"/>
      <w:szCs w:val="20"/>
    </w:rPr>
  </w:style>
  <w:style w:type="paragraph" w:customStyle="1" w:styleId="ConsPlusTextList">
    <w:name w:val="ConsPlusTextList"/>
    <w:rsid w:val="0049119D"/>
    <w:pPr>
      <w:widowControl w:val="0"/>
      <w:autoSpaceDE w:val="0"/>
      <w:autoSpaceDN w:val="0"/>
    </w:pPr>
    <w:rPr>
      <w:rFonts w:ascii="Arial" w:eastAsia="Times New Roman" w:hAnsi="Arial" w:cs="Arial"/>
      <w:sz w:val="20"/>
      <w:szCs w:val="20"/>
    </w:rPr>
  </w:style>
  <w:style w:type="paragraph" w:styleId="a3">
    <w:name w:val="Body Text Indent"/>
    <w:basedOn w:val="a"/>
    <w:link w:val="a4"/>
    <w:uiPriority w:val="99"/>
    <w:rsid w:val="00AB2CF7"/>
    <w:pPr>
      <w:ind w:firstLine="708"/>
    </w:pPr>
    <w:rPr>
      <w:rFonts w:ascii="Times New Roman" w:eastAsia="Calibri" w:hAnsi="Times New Roman" w:cs="Times New Roman"/>
    </w:rPr>
  </w:style>
  <w:style w:type="character" w:customStyle="1" w:styleId="a4">
    <w:name w:val="Основной текст с отступом Знак"/>
    <w:basedOn w:val="a0"/>
    <w:link w:val="a3"/>
    <w:uiPriority w:val="99"/>
    <w:locked/>
    <w:rsid w:val="00AB2CF7"/>
    <w:rPr>
      <w:rFonts w:ascii="Times New Roman" w:hAnsi="Times New Roman"/>
      <w:sz w:val="24"/>
      <w:lang w:eastAsia="ru-RU"/>
    </w:rPr>
  </w:style>
  <w:style w:type="paragraph" w:styleId="21">
    <w:name w:val="Body Text Indent 2"/>
    <w:basedOn w:val="a"/>
    <w:link w:val="22"/>
    <w:uiPriority w:val="99"/>
    <w:semiHidden/>
    <w:rsid w:val="0037697D"/>
    <w:pPr>
      <w:spacing w:after="120" w:line="480" w:lineRule="auto"/>
      <w:ind w:left="283"/>
    </w:pPr>
    <w:rPr>
      <w:rFonts w:eastAsia="Calibri" w:cs="Times New Roman"/>
    </w:rPr>
  </w:style>
  <w:style w:type="character" w:customStyle="1" w:styleId="22">
    <w:name w:val="Основной текст с отступом 2 Знак"/>
    <w:basedOn w:val="a0"/>
    <w:link w:val="21"/>
    <w:uiPriority w:val="99"/>
    <w:semiHidden/>
    <w:locked/>
    <w:rsid w:val="0037697D"/>
    <w:rPr>
      <w:rFonts w:ascii="Arial" w:hAnsi="Arial"/>
      <w:sz w:val="24"/>
      <w:lang w:eastAsia="ru-RU"/>
    </w:rPr>
  </w:style>
  <w:style w:type="table" w:styleId="a5">
    <w:name w:val="Table Grid"/>
    <w:basedOn w:val="a1"/>
    <w:uiPriority w:val="99"/>
    <w:rsid w:val="0043001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rsid w:val="00F8135E"/>
    <w:pPr>
      <w:tabs>
        <w:tab w:val="center" w:pos="4677"/>
        <w:tab w:val="right" w:pos="9355"/>
      </w:tabs>
    </w:pPr>
    <w:rPr>
      <w:rFonts w:eastAsia="Calibri" w:cs="Times New Roman"/>
    </w:rPr>
  </w:style>
  <w:style w:type="character" w:customStyle="1" w:styleId="a7">
    <w:name w:val="Верхний колонтитул Знак"/>
    <w:basedOn w:val="a0"/>
    <w:link w:val="a6"/>
    <w:uiPriority w:val="99"/>
    <w:locked/>
    <w:rsid w:val="00F8135E"/>
    <w:rPr>
      <w:rFonts w:ascii="Arial" w:hAnsi="Arial"/>
      <w:sz w:val="24"/>
      <w:lang w:eastAsia="ru-RU"/>
    </w:rPr>
  </w:style>
  <w:style w:type="paragraph" w:styleId="a8">
    <w:name w:val="footer"/>
    <w:basedOn w:val="a"/>
    <w:link w:val="a9"/>
    <w:uiPriority w:val="99"/>
    <w:semiHidden/>
    <w:rsid w:val="00F8135E"/>
    <w:pPr>
      <w:tabs>
        <w:tab w:val="center" w:pos="4677"/>
        <w:tab w:val="right" w:pos="9355"/>
      </w:tabs>
    </w:pPr>
    <w:rPr>
      <w:rFonts w:eastAsia="Calibri" w:cs="Times New Roman"/>
    </w:rPr>
  </w:style>
  <w:style w:type="character" w:customStyle="1" w:styleId="a9">
    <w:name w:val="Нижний колонтитул Знак"/>
    <w:basedOn w:val="a0"/>
    <w:link w:val="a8"/>
    <w:uiPriority w:val="99"/>
    <w:semiHidden/>
    <w:locked/>
    <w:rsid w:val="00F8135E"/>
    <w:rPr>
      <w:rFonts w:ascii="Arial" w:hAnsi="Arial"/>
      <w:sz w:val="24"/>
      <w:lang w:eastAsia="ru-RU"/>
    </w:rPr>
  </w:style>
  <w:style w:type="paragraph" w:styleId="aa">
    <w:name w:val="No Spacing"/>
    <w:link w:val="ab"/>
    <w:uiPriority w:val="99"/>
    <w:qFormat/>
    <w:rsid w:val="00935AE4"/>
    <w:rPr>
      <w:rFonts w:eastAsia="Times New Roman"/>
      <w:lang w:eastAsia="en-US"/>
    </w:rPr>
  </w:style>
  <w:style w:type="character" w:customStyle="1" w:styleId="ab">
    <w:name w:val="Без интервала Знак"/>
    <w:link w:val="aa"/>
    <w:uiPriority w:val="99"/>
    <w:locked/>
    <w:rsid w:val="00935AE4"/>
    <w:rPr>
      <w:rFonts w:eastAsia="Times New Roman"/>
      <w:sz w:val="22"/>
      <w:lang w:val="ru-RU" w:eastAsia="en-US"/>
    </w:rPr>
  </w:style>
  <w:style w:type="paragraph" w:styleId="ac">
    <w:name w:val="Balloon Text"/>
    <w:basedOn w:val="a"/>
    <w:link w:val="ad"/>
    <w:uiPriority w:val="99"/>
    <w:semiHidden/>
    <w:rsid w:val="00935AE4"/>
    <w:rPr>
      <w:rFonts w:ascii="Tahoma" w:eastAsia="Calibri" w:hAnsi="Tahoma" w:cs="Times New Roman"/>
      <w:sz w:val="16"/>
      <w:szCs w:val="16"/>
    </w:rPr>
  </w:style>
  <w:style w:type="character" w:customStyle="1" w:styleId="ad">
    <w:name w:val="Текст выноски Знак"/>
    <w:basedOn w:val="a0"/>
    <w:link w:val="ac"/>
    <w:uiPriority w:val="99"/>
    <w:semiHidden/>
    <w:locked/>
    <w:rsid w:val="00935AE4"/>
    <w:rPr>
      <w:rFonts w:ascii="Tahoma" w:hAnsi="Tahoma"/>
      <w:sz w:val="16"/>
      <w:lang w:eastAsia="ru-RU"/>
    </w:rPr>
  </w:style>
  <w:style w:type="paragraph" w:styleId="ae">
    <w:name w:val="Body Text"/>
    <w:basedOn w:val="a"/>
    <w:link w:val="af"/>
    <w:rsid w:val="00992842"/>
    <w:pPr>
      <w:spacing w:after="120"/>
    </w:pPr>
    <w:rPr>
      <w:rFonts w:eastAsia="Calibri" w:cs="Times New Roman"/>
    </w:rPr>
  </w:style>
  <w:style w:type="character" w:customStyle="1" w:styleId="af">
    <w:name w:val="Основной текст Знак"/>
    <w:basedOn w:val="a0"/>
    <w:link w:val="ae"/>
    <w:locked/>
    <w:rsid w:val="00992842"/>
    <w:rPr>
      <w:rFonts w:ascii="Arial" w:hAnsi="Arial"/>
      <w:sz w:val="24"/>
      <w:lang w:eastAsia="ru-RU"/>
    </w:rPr>
  </w:style>
  <w:style w:type="character" w:customStyle="1" w:styleId="dropdown-user-name">
    <w:name w:val="dropdown-user-name"/>
    <w:uiPriority w:val="99"/>
    <w:rsid w:val="009458A4"/>
  </w:style>
  <w:style w:type="character" w:customStyle="1" w:styleId="dropdown-user-namefirst-letter">
    <w:name w:val="dropdown-user-name__first-letter"/>
    <w:uiPriority w:val="99"/>
    <w:rsid w:val="009458A4"/>
  </w:style>
  <w:style w:type="paragraph" w:styleId="af0">
    <w:name w:val="Document Map"/>
    <w:basedOn w:val="a"/>
    <w:link w:val="af1"/>
    <w:uiPriority w:val="99"/>
    <w:semiHidden/>
    <w:rsid w:val="007E5CE3"/>
    <w:pPr>
      <w:shd w:val="clear" w:color="auto" w:fill="000080"/>
    </w:pPr>
    <w:rPr>
      <w:rFonts w:ascii="Tahoma" w:eastAsia="Calibri" w:hAnsi="Tahoma" w:cs="Times New Roman"/>
      <w:sz w:val="20"/>
      <w:szCs w:val="20"/>
    </w:rPr>
  </w:style>
  <w:style w:type="character" w:customStyle="1" w:styleId="af1">
    <w:name w:val="Схема документа Знак"/>
    <w:basedOn w:val="a0"/>
    <w:link w:val="af0"/>
    <w:uiPriority w:val="99"/>
    <w:semiHidden/>
    <w:locked/>
    <w:rsid w:val="007E5CE3"/>
    <w:rPr>
      <w:rFonts w:ascii="Tahoma" w:hAnsi="Tahoma"/>
      <w:sz w:val="20"/>
      <w:shd w:val="clear" w:color="auto" w:fill="000080"/>
      <w:lang w:eastAsia="ru-RU"/>
    </w:rPr>
  </w:style>
  <w:style w:type="character" w:styleId="af2">
    <w:name w:val="Hyperlink"/>
    <w:basedOn w:val="a0"/>
    <w:uiPriority w:val="99"/>
    <w:rsid w:val="007B53EF"/>
    <w:rPr>
      <w:rFonts w:cs="Times New Roman"/>
      <w:color w:val="0000FF"/>
      <w:u w:val="single"/>
    </w:rPr>
  </w:style>
  <w:style w:type="character" w:styleId="af3">
    <w:name w:val="annotation reference"/>
    <w:basedOn w:val="a0"/>
    <w:uiPriority w:val="99"/>
    <w:semiHidden/>
    <w:rsid w:val="0053121C"/>
    <w:rPr>
      <w:rFonts w:cs="Times New Roman"/>
      <w:sz w:val="16"/>
    </w:rPr>
  </w:style>
  <w:style w:type="paragraph" w:styleId="af4">
    <w:name w:val="annotation text"/>
    <w:basedOn w:val="a"/>
    <w:link w:val="af5"/>
    <w:uiPriority w:val="99"/>
    <w:semiHidden/>
    <w:rsid w:val="0053121C"/>
    <w:rPr>
      <w:rFonts w:eastAsia="Calibri" w:cs="Times New Roman"/>
      <w:sz w:val="20"/>
      <w:szCs w:val="20"/>
    </w:rPr>
  </w:style>
  <w:style w:type="character" w:customStyle="1" w:styleId="af5">
    <w:name w:val="Текст примечания Знак"/>
    <w:basedOn w:val="a0"/>
    <w:link w:val="af4"/>
    <w:uiPriority w:val="99"/>
    <w:semiHidden/>
    <w:locked/>
    <w:rsid w:val="0053121C"/>
    <w:rPr>
      <w:rFonts w:ascii="Arial" w:hAnsi="Arial"/>
      <w:sz w:val="20"/>
      <w:lang w:eastAsia="ru-RU"/>
    </w:rPr>
  </w:style>
  <w:style w:type="paragraph" w:styleId="af6">
    <w:name w:val="annotation subject"/>
    <w:basedOn w:val="af4"/>
    <w:next w:val="af4"/>
    <w:link w:val="af7"/>
    <w:uiPriority w:val="99"/>
    <w:semiHidden/>
    <w:rsid w:val="0053121C"/>
    <w:rPr>
      <w:b/>
      <w:bCs/>
    </w:rPr>
  </w:style>
  <w:style w:type="character" w:customStyle="1" w:styleId="af7">
    <w:name w:val="Тема примечания Знак"/>
    <w:basedOn w:val="af5"/>
    <w:link w:val="af6"/>
    <w:uiPriority w:val="99"/>
    <w:semiHidden/>
    <w:locked/>
    <w:rsid w:val="0053121C"/>
    <w:rPr>
      <w:rFonts w:ascii="Arial" w:hAnsi="Arial"/>
      <w:b/>
      <w:sz w:val="20"/>
      <w:lang w:eastAsia="ru-RU"/>
    </w:rPr>
  </w:style>
  <w:style w:type="paragraph" w:styleId="HTML">
    <w:name w:val="HTML Preformatted"/>
    <w:basedOn w:val="a"/>
    <w:link w:val="HTML0"/>
    <w:uiPriority w:val="99"/>
    <w:semiHidden/>
    <w:rsid w:val="008902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Times New Roman"/>
      <w:sz w:val="20"/>
      <w:szCs w:val="20"/>
    </w:rPr>
  </w:style>
  <w:style w:type="character" w:customStyle="1" w:styleId="HTML0">
    <w:name w:val="Стандартный HTML Знак"/>
    <w:basedOn w:val="a0"/>
    <w:link w:val="HTML"/>
    <w:uiPriority w:val="99"/>
    <w:semiHidden/>
    <w:locked/>
    <w:rsid w:val="00890218"/>
    <w:rPr>
      <w:rFonts w:ascii="Courier New" w:hAnsi="Courier New"/>
      <w:sz w:val="20"/>
      <w:lang w:eastAsia="ru-RU"/>
    </w:rPr>
  </w:style>
  <w:style w:type="paragraph" w:styleId="af8">
    <w:name w:val="Normal (Web)"/>
    <w:basedOn w:val="a"/>
    <w:uiPriority w:val="99"/>
    <w:rsid w:val="00A11372"/>
    <w:pPr>
      <w:spacing w:before="100" w:beforeAutospacing="1" w:after="100" w:afterAutospacing="1"/>
    </w:pPr>
    <w:rPr>
      <w:rFonts w:ascii="Times New Roman" w:hAnsi="Times New Roman" w:cs="Times New Roman"/>
    </w:rPr>
  </w:style>
  <w:style w:type="paragraph" w:customStyle="1" w:styleId="consplustitle0">
    <w:name w:val="consplustitle"/>
    <w:basedOn w:val="a"/>
    <w:uiPriority w:val="99"/>
    <w:rsid w:val="00A11372"/>
    <w:pPr>
      <w:spacing w:before="100" w:beforeAutospacing="1" w:after="100" w:afterAutospacing="1"/>
    </w:pPr>
    <w:rPr>
      <w:rFonts w:ascii="Times New Roman" w:hAnsi="Times New Roman" w:cs="Times New Roman"/>
    </w:rPr>
  </w:style>
  <w:style w:type="paragraph" w:styleId="af9">
    <w:name w:val="Subtitle"/>
    <w:basedOn w:val="a"/>
    <w:link w:val="afa"/>
    <w:uiPriority w:val="99"/>
    <w:qFormat/>
    <w:rsid w:val="00A11372"/>
    <w:pPr>
      <w:jc w:val="center"/>
    </w:pPr>
    <w:rPr>
      <w:rFonts w:ascii="Times New Roman" w:eastAsia="Calibri" w:hAnsi="Times New Roman" w:cs="Times New Roman"/>
      <w:b/>
      <w:sz w:val="20"/>
      <w:szCs w:val="20"/>
    </w:rPr>
  </w:style>
  <w:style w:type="character" w:customStyle="1" w:styleId="afa">
    <w:name w:val="Подзаголовок Знак"/>
    <w:basedOn w:val="a0"/>
    <w:link w:val="af9"/>
    <w:uiPriority w:val="99"/>
    <w:locked/>
    <w:rsid w:val="00A11372"/>
    <w:rPr>
      <w:rFonts w:ascii="Times New Roman" w:hAnsi="Times New Roman"/>
      <w:b/>
      <w:sz w:val="20"/>
      <w:lang w:eastAsia="ru-RU"/>
    </w:rPr>
  </w:style>
  <w:style w:type="paragraph" w:customStyle="1" w:styleId="ConsNonformat">
    <w:name w:val="ConsNonformat"/>
    <w:uiPriority w:val="99"/>
    <w:rsid w:val="00A11372"/>
    <w:pPr>
      <w:widowControl w:val="0"/>
      <w:autoSpaceDE w:val="0"/>
      <w:autoSpaceDN w:val="0"/>
      <w:adjustRightInd w:val="0"/>
    </w:pPr>
    <w:rPr>
      <w:rFonts w:ascii="Courier New" w:eastAsia="Times New Roman" w:hAnsi="Courier New" w:cs="Courier New"/>
      <w:sz w:val="20"/>
      <w:szCs w:val="20"/>
    </w:rPr>
  </w:style>
  <w:style w:type="paragraph" w:customStyle="1" w:styleId="afb">
    <w:name w:val="подпись"/>
    <w:basedOn w:val="a"/>
    <w:uiPriority w:val="99"/>
    <w:rsid w:val="00F1600A"/>
    <w:rPr>
      <w:rFonts w:ascii="Times New Roman" w:hAnsi="Times New Roman" w:cs="Times New Roman"/>
      <w:sz w:val="28"/>
      <w:szCs w:val="20"/>
    </w:rPr>
  </w:style>
  <w:style w:type="paragraph" w:styleId="afc">
    <w:name w:val="Signature"/>
    <w:basedOn w:val="a"/>
    <w:link w:val="afd"/>
    <w:uiPriority w:val="99"/>
    <w:rsid w:val="00F1600A"/>
    <w:rPr>
      <w:rFonts w:ascii="Times New Roman CYR" w:eastAsia="Calibri" w:hAnsi="Times New Roman CYR" w:cs="Times New Roman"/>
      <w:sz w:val="20"/>
      <w:szCs w:val="20"/>
    </w:rPr>
  </w:style>
  <w:style w:type="character" w:customStyle="1" w:styleId="afd">
    <w:name w:val="Подпись Знак"/>
    <w:basedOn w:val="a0"/>
    <w:link w:val="afc"/>
    <w:uiPriority w:val="99"/>
    <w:locked/>
    <w:rsid w:val="00F1600A"/>
    <w:rPr>
      <w:rFonts w:ascii="Times New Roman CYR" w:hAnsi="Times New Roman CYR"/>
      <w:sz w:val="20"/>
      <w:lang w:eastAsia="ru-RU"/>
    </w:rPr>
  </w:style>
  <w:style w:type="paragraph" w:customStyle="1" w:styleId="afe">
    <w:name w:val="Таблицы (моноширинный)"/>
    <w:basedOn w:val="a"/>
    <w:next w:val="a"/>
    <w:uiPriority w:val="99"/>
    <w:rsid w:val="00B20AEF"/>
    <w:rPr>
      <w:rFonts w:ascii="Courier New" w:hAnsi="Courier New" w:cs="Courier New"/>
      <w:sz w:val="20"/>
      <w:szCs w:val="20"/>
    </w:rPr>
  </w:style>
  <w:style w:type="paragraph" w:styleId="23">
    <w:name w:val="Body Text 2"/>
    <w:basedOn w:val="a"/>
    <w:link w:val="24"/>
    <w:uiPriority w:val="99"/>
    <w:semiHidden/>
    <w:rsid w:val="005564F6"/>
    <w:pPr>
      <w:spacing w:after="120" w:line="480" w:lineRule="auto"/>
    </w:pPr>
    <w:rPr>
      <w:rFonts w:eastAsia="Calibri" w:cs="Times New Roman"/>
    </w:rPr>
  </w:style>
  <w:style w:type="character" w:customStyle="1" w:styleId="24">
    <w:name w:val="Основной текст 2 Знак"/>
    <w:basedOn w:val="a0"/>
    <w:link w:val="23"/>
    <w:uiPriority w:val="99"/>
    <w:semiHidden/>
    <w:locked/>
    <w:rsid w:val="005564F6"/>
    <w:rPr>
      <w:rFonts w:ascii="Arial" w:hAnsi="Arial"/>
      <w:sz w:val="24"/>
      <w:lang w:eastAsia="ru-RU"/>
    </w:rPr>
  </w:style>
  <w:style w:type="paragraph" w:customStyle="1" w:styleId="aff">
    <w:name w:val="Нормальный (таблица)"/>
    <w:basedOn w:val="a"/>
    <w:next w:val="a"/>
    <w:uiPriority w:val="99"/>
    <w:rsid w:val="002A56C0"/>
    <w:rPr>
      <w:rFonts w:eastAsia="Calibri" w:cs="Times New Roman"/>
    </w:rPr>
  </w:style>
  <w:style w:type="table" w:customStyle="1" w:styleId="11">
    <w:name w:val="Сетка таблицы1"/>
    <w:basedOn w:val="a1"/>
    <w:next w:val="a5"/>
    <w:locked/>
    <w:rsid w:val="005D56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Emphasis"/>
    <w:basedOn w:val="a0"/>
    <w:qFormat/>
    <w:locked/>
    <w:rsid w:val="00326BC1"/>
    <w:rPr>
      <w:i/>
      <w:iCs/>
    </w:rPr>
  </w:style>
  <w:style w:type="character" w:customStyle="1" w:styleId="40">
    <w:name w:val="Заголовок 4 Знак"/>
    <w:basedOn w:val="a0"/>
    <w:link w:val="4"/>
    <w:rsid w:val="00326BC1"/>
    <w:rPr>
      <w:rFonts w:asciiTheme="majorHAnsi" w:eastAsiaTheme="majorEastAsia" w:hAnsiTheme="majorHAnsi" w:cstheme="majorBidi"/>
      <w:b/>
      <w:bCs/>
      <w:i/>
      <w:iCs/>
      <w:color w:val="4F81BD" w:themeColor="accent1"/>
      <w:sz w:val="24"/>
      <w:szCs w:val="24"/>
    </w:rPr>
  </w:style>
  <w:style w:type="numbering" w:customStyle="1" w:styleId="12">
    <w:name w:val="Нет списка1"/>
    <w:next w:val="a2"/>
    <w:uiPriority w:val="99"/>
    <w:semiHidden/>
    <w:unhideWhenUsed/>
    <w:rsid w:val="00380ABA"/>
  </w:style>
  <w:style w:type="paragraph" w:styleId="aff1">
    <w:name w:val="List Paragraph"/>
    <w:basedOn w:val="a"/>
    <w:uiPriority w:val="34"/>
    <w:qFormat/>
    <w:rsid w:val="00303994"/>
    <w:pPr>
      <w:ind w:left="720"/>
      <w:contextualSpacing/>
    </w:pPr>
  </w:style>
  <w:style w:type="numbering" w:customStyle="1" w:styleId="25">
    <w:name w:val="Нет списка2"/>
    <w:next w:val="a2"/>
    <w:uiPriority w:val="99"/>
    <w:semiHidden/>
    <w:unhideWhenUsed/>
    <w:rsid w:val="003D78A5"/>
  </w:style>
  <w:style w:type="character" w:customStyle="1" w:styleId="FontStyle12">
    <w:name w:val="Font Style12"/>
    <w:rsid w:val="003D78A5"/>
    <w:rPr>
      <w:rFonts w:ascii="Times New Roman" w:hAnsi="Times New Roman" w:cs="Times New Roman" w:hint="default"/>
      <w:sz w:val="26"/>
      <w:szCs w:val="26"/>
    </w:rPr>
  </w:style>
  <w:style w:type="paragraph" w:customStyle="1" w:styleId="Style3">
    <w:name w:val="Style3"/>
    <w:basedOn w:val="a"/>
    <w:rsid w:val="003D78A5"/>
    <w:pPr>
      <w:widowControl w:val="0"/>
      <w:autoSpaceDE w:val="0"/>
      <w:autoSpaceDN w:val="0"/>
      <w:adjustRightInd w:val="0"/>
      <w:spacing w:line="321" w:lineRule="exact"/>
      <w:ind w:firstLine="701"/>
      <w:jc w:val="left"/>
    </w:pPr>
    <w:rPr>
      <w:rFonts w:ascii="Times New Roman" w:hAnsi="Times New Roman" w:cs="Times New Roman"/>
    </w:rPr>
  </w:style>
  <w:style w:type="character" w:styleId="aff2">
    <w:name w:val="Strong"/>
    <w:basedOn w:val="a0"/>
    <w:qFormat/>
    <w:locked/>
    <w:rsid w:val="003D78A5"/>
    <w:rPr>
      <w:b/>
      <w:bCs/>
    </w:rPr>
  </w:style>
  <w:style w:type="paragraph" w:customStyle="1" w:styleId="13">
    <w:name w:val="Обычный1"/>
    <w:rsid w:val="003D78A5"/>
    <w:pPr>
      <w:widowControl w:val="0"/>
      <w:spacing w:line="280" w:lineRule="auto"/>
      <w:ind w:left="680" w:hanging="340"/>
      <w:jc w:val="left"/>
    </w:pPr>
    <w:rPr>
      <w:rFonts w:ascii="Times New Roman" w:eastAsia="Times New Roman" w:hAnsi="Times New Roman"/>
      <w:snapToGrid w:val="0"/>
      <w:sz w:val="20"/>
      <w:szCs w:val="20"/>
    </w:rPr>
  </w:style>
  <w:style w:type="paragraph" w:customStyle="1" w:styleId="14">
    <w:name w:val="Без интервала1"/>
    <w:rsid w:val="003D78A5"/>
    <w:pPr>
      <w:jc w:val="left"/>
    </w:pPr>
    <w:rPr>
      <w:rFonts w:eastAsia="Times New Roman"/>
    </w:rPr>
  </w:style>
  <w:style w:type="paragraph" w:customStyle="1" w:styleId="15">
    <w:name w:val="Абзац списка1"/>
    <w:basedOn w:val="a"/>
    <w:rsid w:val="003D78A5"/>
    <w:pPr>
      <w:ind w:left="720"/>
      <w:contextualSpacing/>
      <w:jc w:val="left"/>
    </w:pPr>
    <w:rPr>
      <w:rFonts w:ascii="Times New Roman" w:eastAsia="Calibri" w:hAnsi="Times New Roman" w:cs="Times New Roman"/>
    </w:rPr>
  </w:style>
  <w:style w:type="table" w:customStyle="1" w:styleId="26">
    <w:name w:val="Сетка таблицы2"/>
    <w:basedOn w:val="a1"/>
    <w:next w:val="a5"/>
    <w:uiPriority w:val="59"/>
    <w:rsid w:val="003D78A5"/>
    <w:pPr>
      <w:jc w:val="right"/>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D78A5"/>
    <w:pPr>
      <w:autoSpaceDE w:val="0"/>
      <w:autoSpaceDN w:val="0"/>
      <w:adjustRightInd w:val="0"/>
      <w:jc w:val="left"/>
    </w:pPr>
    <w:rPr>
      <w:rFonts w:ascii="Times New Roman" w:eastAsia="Times New Roman" w:hAnsi="Times New Roman"/>
      <w:color w:val="000000"/>
      <w:sz w:val="24"/>
      <w:szCs w:val="24"/>
    </w:rPr>
  </w:style>
  <w:style w:type="table" w:customStyle="1" w:styleId="110">
    <w:name w:val="Сетка таблицы11"/>
    <w:basedOn w:val="a1"/>
    <w:next w:val="a5"/>
    <w:uiPriority w:val="59"/>
    <w:rsid w:val="003D78A5"/>
    <w:pPr>
      <w:jc w:val="left"/>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Без интервала2"/>
    <w:rsid w:val="003D78A5"/>
    <w:pPr>
      <w:jc w:val="left"/>
    </w:pPr>
    <w:rPr>
      <w:rFonts w:eastAsia="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jc w:val="both"/>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locked="1" w:semiHidden="0" w:uiPriority="0"/>
    <w:lsdException w:name="Default Paragraph Font" w:locked="1" w:semiHidden="0" w:uiPriority="0"/>
    <w:lsdException w:name="Body Text" w:uiPriority="0"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locked="1" w:semiHidden="0" w:uiPriority="0"/>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1446FC"/>
    <w:rPr>
      <w:rFonts w:ascii="Arial" w:eastAsia="Times New Roman" w:hAnsi="Arial" w:cs="Arial"/>
      <w:sz w:val="24"/>
      <w:szCs w:val="24"/>
    </w:rPr>
  </w:style>
  <w:style w:type="paragraph" w:styleId="1">
    <w:name w:val="heading 1"/>
    <w:basedOn w:val="a"/>
    <w:next w:val="a"/>
    <w:link w:val="10"/>
    <w:uiPriority w:val="99"/>
    <w:qFormat/>
    <w:rsid w:val="00DA54DF"/>
    <w:pPr>
      <w:keepNext/>
      <w:ind w:firstLine="540"/>
      <w:outlineLvl w:val="0"/>
    </w:pPr>
    <w:rPr>
      <w:rFonts w:ascii="Times New Roman" w:eastAsia="Calibri" w:hAnsi="Times New Roman" w:cs="Times New Roman"/>
      <w:b/>
      <w:bCs/>
    </w:rPr>
  </w:style>
  <w:style w:type="paragraph" w:styleId="2">
    <w:name w:val="heading 2"/>
    <w:basedOn w:val="a"/>
    <w:next w:val="a"/>
    <w:link w:val="20"/>
    <w:uiPriority w:val="99"/>
    <w:qFormat/>
    <w:locked/>
    <w:rsid w:val="00E832C9"/>
    <w:pPr>
      <w:keepNext/>
      <w:spacing w:before="240" w:after="60"/>
      <w:outlineLvl w:val="1"/>
    </w:pPr>
    <w:rPr>
      <w:rFonts w:ascii="Cambria" w:hAnsi="Cambria" w:cs="Times New Roman"/>
      <w:b/>
      <w:bCs/>
      <w:i/>
      <w:iCs/>
      <w:sz w:val="28"/>
      <w:szCs w:val="28"/>
    </w:rPr>
  </w:style>
  <w:style w:type="paragraph" w:styleId="3">
    <w:name w:val="heading 3"/>
    <w:basedOn w:val="a"/>
    <w:next w:val="a"/>
    <w:link w:val="30"/>
    <w:uiPriority w:val="99"/>
    <w:qFormat/>
    <w:rsid w:val="003F2AFC"/>
    <w:pPr>
      <w:keepNext/>
      <w:keepLines/>
      <w:spacing w:before="200"/>
      <w:ind w:firstLine="709"/>
      <w:outlineLvl w:val="2"/>
    </w:pPr>
    <w:rPr>
      <w:rFonts w:ascii="Cambria" w:eastAsia="Calibri" w:hAnsi="Cambria" w:cs="Times New Roman"/>
      <w:b/>
      <w:bCs/>
      <w:color w:val="4F81BD"/>
      <w:sz w:val="28"/>
      <w:szCs w:val="28"/>
    </w:rPr>
  </w:style>
  <w:style w:type="paragraph" w:styleId="4">
    <w:name w:val="heading 4"/>
    <w:basedOn w:val="a"/>
    <w:next w:val="a"/>
    <w:link w:val="40"/>
    <w:unhideWhenUsed/>
    <w:qFormat/>
    <w:locked/>
    <w:rsid w:val="00326BC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locked/>
    <w:rsid w:val="00E832C9"/>
    <w:pPr>
      <w:spacing w:before="240" w:after="60"/>
      <w:outlineLvl w:val="4"/>
    </w:pPr>
    <w:rPr>
      <w:rFonts w:ascii="Calibri"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A54DF"/>
    <w:rPr>
      <w:rFonts w:ascii="Times New Roman" w:hAnsi="Times New Roman"/>
      <w:b/>
      <w:sz w:val="24"/>
      <w:lang w:eastAsia="ru-RU"/>
    </w:rPr>
  </w:style>
  <w:style w:type="character" w:customStyle="1" w:styleId="20">
    <w:name w:val="Заголовок 2 Знак"/>
    <w:basedOn w:val="a0"/>
    <w:link w:val="2"/>
    <w:uiPriority w:val="99"/>
    <w:semiHidden/>
    <w:locked/>
    <w:rsid w:val="00E832C9"/>
    <w:rPr>
      <w:rFonts w:ascii="Cambria" w:hAnsi="Cambria"/>
      <w:b/>
      <w:i/>
      <w:sz w:val="28"/>
    </w:rPr>
  </w:style>
  <w:style w:type="character" w:customStyle="1" w:styleId="30">
    <w:name w:val="Заголовок 3 Знак"/>
    <w:basedOn w:val="a0"/>
    <w:link w:val="3"/>
    <w:uiPriority w:val="99"/>
    <w:locked/>
    <w:rsid w:val="003F2AFC"/>
    <w:rPr>
      <w:rFonts w:ascii="Cambria" w:hAnsi="Cambria"/>
      <w:b/>
      <w:color w:val="4F81BD"/>
      <w:sz w:val="28"/>
    </w:rPr>
  </w:style>
  <w:style w:type="character" w:customStyle="1" w:styleId="50">
    <w:name w:val="Заголовок 5 Знак"/>
    <w:basedOn w:val="a0"/>
    <w:link w:val="5"/>
    <w:uiPriority w:val="99"/>
    <w:semiHidden/>
    <w:locked/>
    <w:rsid w:val="00E832C9"/>
    <w:rPr>
      <w:rFonts w:ascii="Calibri" w:hAnsi="Calibri"/>
      <w:b/>
      <w:i/>
      <w:sz w:val="26"/>
    </w:rPr>
  </w:style>
  <w:style w:type="paragraph" w:customStyle="1" w:styleId="ConsPlusNormal">
    <w:name w:val="ConsPlusNormal"/>
    <w:uiPriority w:val="99"/>
    <w:rsid w:val="0049119D"/>
    <w:pPr>
      <w:widowControl w:val="0"/>
      <w:autoSpaceDE w:val="0"/>
      <w:autoSpaceDN w:val="0"/>
    </w:pPr>
    <w:rPr>
      <w:rFonts w:eastAsia="Times New Roman" w:cs="Calibri"/>
      <w:szCs w:val="20"/>
    </w:rPr>
  </w:style>
  <w:style w:type="paragraph" w:customStyle="1" w:styleId="ConsPlusNonformat">
    <w:name w:val="ConsPlusNonformat"/>
    <w:rsid w:val="0049119D"/>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49119D"/>
    <w:pPr>
      <w:widowControl w:val="0"/>
      <w:autoSpaceDE w:val="0"/>
      <w:autoSpaceDN w:val="0"/>
    </w:pPr>
    <w:rPr>
      <w:rFonts w:eastAsia="Times New Roman" w:cs="Calibri"/>
      <w:b/>
      <w:szCs w:val="20"/>
    </w:rPr>
  </w:style>
  <w:style w:type="paragraph" w:customStyle="1" w:styleId="ConsPlusCell">
    <w:name w:val="ConsPlusCell"/>
    <w:rsid w:val="0049119D"/>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49119D"/>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49119D"/>
    <w:pPr>
      <w:widowControl w:val="0"/>
      <w:autoSpaceDE w:val="0"/>
      <w:autoSpaceDN w:val="0"/>
    </w:pPr>
    <w:rPr>
      <w:rFonts w:ascii="Tahoma" w:eastAsia="Times New Roman" w:hAnsi="Tahoma" w:cs="Tahoma"/>
      <w:sz w:val="20"/>
      <w:szCs w:val="20"/>
    </w:rPr>
  </w:style>
  <w:style w:type="paragraph" w:customStyle="1" w:styleId="ConsPlusJurTerm">
    <w:name w:val="ConsPlusJurTerm"/>
    <w:rsid w:val="0049119D"/>
    <w:pPr>
      <w:widowControl w:val="0"/>
      <w:autoSpaceDE w:val="0"/>
      <w:autoSpaceDN w:val="0"/>
    </w:pPr>
    <w:rPr>
      <w:rFonts w:ascii="Tahoma" w:eastAsia="Times New Roman" w:hAnsi="Tahoma" w:cs="Tahoma"/>
      <w:szCs w:val="20"/>
    </w:rPr>
  </w:style>
  <w:style w:type="paragraph" w:customStyle="1" w:styleId="ConsPlusTextList">
    <w:name w:val="ConsPlusTextList"/>
    <w:rsid w:val="0049119D"/>
    <w:pPr>
      <w:widowControl w:val="0"/>
      <w:autoSpaceDE w:val="0"/>
      <w:autoSpaceDN w:val="0"/>
    </w:pPr>
    <w:rPr>
      <w:rFonts w:ascii="Arial" w:eastAsia="Times New Roman" w:hAnsi="Arial" w:cs="Arial"/>
      <w:sz w:val="20"/>
      <w:szCs w:val="20"/>
    </w:rPr>
  </w:style>
  <w:style w:type="paragraph" w:styleId="a3">
    <w:name w:val="Body Text Indent"/>
    <w:basedOn w:val="a"/>
    <w:link w:val="a4"/>
    <w:uiPriority w:val="99"/>
    <w:rsid w:val="00AB2CF7"/>
    <w:pPr>
      <w:ind w:firstLine="708"/>
    </w:pPr>
    <w:rPr>
      <w:rFonts w:ascii="Times New Roman" w:eastAsia="Calibri" w:hAnsi="Times New Roman" w:cs="Times New Roman"/>
    </w:rPr>
  </w:style>
  <w:style w:type="character" w:customStyle="1" w:styleId="a4">
    <w:name w:val="Основной текст с отступом Знак"/>
    <w:basedOn w:val="a0"/>
    <w:link w:val="a3"/>
    <w:uiPriority w:val="99"/>
    <w:locked/>
    <w:rsid w:val="00AB2CF7"/>
    <w:rPr>
      <w:rFonts w:ascii="Times New Roman" w:hAnsi="Times New Roman"/>
      <w:sz w:val="24"/>
      <w:lang w:eastAsia="ru-RU"/>
    </w:rPr>
  </w:style>
  <w:style w:type="paragraph" w:styleId="21">
    <w:name w:val="Body Text Indent 2"/>
    <w:basedOn w:val="a"/>
    <w:link w:val="22"/>
    <w:uiPriority w:val="99"/>
    <w:semiHidden/>
    <w:rsid w:val="0037697D"/>
    <w:pPr>
      <w:spacing w:after="120" w:line="480" w:lineRule="auto"/>
      <w:ind w:left="283"/>
    </w:pPr>
    <w:rPr>
      <w:rFonts w:eastAsia="Calibri" w:cs="Times New Roman"/>
    </w:rPr>
  </w:style>
  <w:style w:type="character" w:customStyle="1" w:styleId="22">
    <w:name w:val="Основной текст с отступом 2 Знак"/>
    <w:basedOn w:val="a0"/>
    <w:link w:val="21"/>
    <w:uiPriority w:val="99"/>
    <w:semiHidden/>
    <w:locked/>
    <w:rsid w:val="0037697D"/>
    <w:rPr>
      <w:rFonts w:ascii="Arial" w:hAnsi="Arial"/>
      <w:sz w:val="24"/>
      <w:lang w:eastAsia="ru-RU"/>
    </w:rPr>
  </w:style>
  <w:style w:type="table" w:styleId="a5">
    <w:name w:val="Table Grid"/>
    <w:basedOn w:val="a1"/>
    <w:uiPriority w:val="99"/>
    <w:rsid w:val="0043001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rsid w:val="00F8135E"/>
    <w:pPr>
      <w:tabs>
        <w:tab w:val="center" w:pos="4677"/>
        <w:tab w:val="right" w:pos="9355"/>
      </w:tabs>
    </w:pPr>
    <w:rPr>
      <w:rFonts w:eastAsia="Calibri" w:cs="Times New Roman"/>
    </w:rPr>
  </w:style>
  <w:style w:type="character" w:customStyle="1" w:styleId="a7">
    <w:name w:val="Верхний колонтитул Знак"/>
    <w:basedOn w:val="a0"/>
    <w:link w:val="a6"/>
    <w:uiPriority w:val="99"/>
    <w:locked/>
    <w:rsid w:val="00F8135E"/>
    <w:rPr>
      <w:rFonts w:ascii="Arial" w:hAnsi="Arial"/>
      <w:sz w:val="24"/>
      <w:lang w:eastAsia="ru-RU"/>
    </w:rPr>
  </w:style>
  <w:style w:type="paragraph" w:styleId="a8">
    <w:name w:val="footer"/>
    <w:basedOn w:val="a"/>
    <w:link w:val="a9"/>
    <w:uiPriority w:val="99"/>
    <w:semiHidden/>
    <w:rsid w:val="00F8135E"/>
    <w:pPr>
      <w:tabs>
        <w:tab w:val="center" w:pos="4677"/>
        <w:tab w:val="right" w:pos="9355"/>
      </w:tabs>
    </w:pPr>
    <w:rPr>
      <w:rFonts w:eastAsia="Calibri" w:cs="Times New Roman"/>
    </w:rPr>
  </w:style>
  <w:style w:type="character" w:customStyle="1" w:styleId="a9">
    <w:name w:val="Нижний колонтитул Знак"/>
    <w:basedOn w:val="a0"/>
    <w:link w:val="a8"/>
    <w:uiPriority w:val="99"/>
    <w:semiHidden/>
    <w:locked/>
    <w:rsid w:val="00F8135E"/>
    <w:rPr>
      <w:rFonts w:ascii="Arial" w:hAnsi="Arial"/>
      <w:sz w:val="24"/>
      <w:lang w:eastAsia="ru-RU"/>
    </w:rPr>
  </w:style>
  <w:style w:type="paragraph" w:styleId="aa">
    <w:name w:val="No Spacing"/>
    <w:link w:val="ab"/>
    <w:uiPriority w:val="99"/>
    <w:qFormat/>
    <w:rsid w:val="00935AE4"/>
    <w:rPr>
      <w:rFonts w:eastAsia="Times New Roman"/>
      <w:lang w:eastAsia="en-US"/>
    </w:rPr>
  </w:style>
  <w:style w:type="character" w:customStyle="1" w:styleId="ab">
    <w:name w:val="Без интервала Знак"/>
    <w:link w:val="aa"/>
    <w:uiPriority w:val="99"/>
    <w:locked/>
    <w:rsid w:val="00935AE4"/>
    <w:rPr>
      <w:rFonts w:eastAsia="Times New Roman"/>
      <w:sz w:val="22"/>
      <w:lang w:val="ru-RU" w:eastAsia="en-US"/>
    </w:rPr>
  </w:style>
  <w:style w:type="paragraph" w:styleId="ac">
    <w:name w:val="Balloon Text"/>
    <w:basedOn w:val="a"/>
    <w:link w:val="ad"/>
    <w:uiPriority w:val="99"/>
    <w:semiHidden/>
    <w:rsid w:val="00935AE4"/>
    <w:rPr>
      <w:rFonts w:ascii="Tahoma" w:eastAsia="Calibri" w:hAnsi="Tahoma" w:cs="Times New Roman"/>
      <w:sz w:val="16"/>
      <w:szCs w:val="16"/>
    </w:rPr>
  </w:style>
  <w:style w:type="character" w:customStyle="1" w:styleId="ad">
    <w:name w:val="Текст выноски Знак"/>
    <w:basedOn w:val="a0"/>
    <w:link w:val="ac"/>
    <w:uiPriority w:val="99"/>
    <w:semiHidden/>
    <w:locked/>
    <w:rsid w:val="00935AE4"/>
    <w:rPr>
      <w:rFonts w:ascii="Tahoma" w:hAnsi="Tahoma"/>
      <w:sz w:val="16"/>
      <w:lang w:eastAsia="ru-RU"/>
    </w:rPr>
  </w:style>
  <w:style w:type="paragraph" w:styleId="ae">
    <w:name w:val="Body Text"/>
    <w:basedOn w:val="a"/>
    <w:link w:val="af"/>
    <w:rsid w:val="00992842"/>
    <w:pPr>
      <w:spacing w:after="120"/>
    </w:pPr>
    <w:rPr>
      <w:rFonts w:eastAsia="Calibri" w:cs="Times New Roman"/>
    </w:rPr>
  </w:style>
  <w:style w:type="character" w:customStyle="1" w:styleId="af">
    <w:name w:val="Основной текст Знак"/>
    <w:basedOn w:val="a0"/>
    <w:link w:val="ae"/>
    <w:locked/>
    <w:rsid w:val="00992842"/>
    <w:rPr>
      <w:rFonts w:ascii="Arial" w:hAnsi="Arial"/>
      <w:sz w:val="24"/>
      <w:lang w:eastAsia="ru-RU"/>
    </w:rPr>
  </w:style>
  <w:style w:type="character" w:customStyle="1" w:styleId="dropdown-user-name">
    <w:name w:val="dropdown-user-name"/>
    <w:uiPriority w:val="99"/>
    <w:rsid w:val="009458A4"/>
  </w:style>
  <w:style w:type="character" w:customStyle="1" w:styleId="dropdown-user-namefirst-letter">
    <w:name w:val="dropdown-user-name__first-letter"/>
    <w:uiPriority w:val="99"/>
    <w:rsid w:val="009458A4"/>
  </w:style>
  <w:style w:type="paragraph" w:styleId="af0">
    <w:name w:val="Document Map"/>
    <w:basedOn w:val="a"/>
    <w:link w:val="af1"/>
    <w:uiPriority w:val="99"/>
    <w:semiHidden/>
    <w:rsid w:val="007E5CE3"/>
    <w:pPr>
      <w:shd w:val="clear" w:color="auto" w:fill="000080"/>
    </w:pPr>
    <w:rPr>
      <w:rFonts w:ascii="Tahoma" w:eastAsia="Calibri" w:hAnsi="Tahoma" w:cs="Times New Roman"/>
      <w:sz w:val="20"/>
      <w:szCs w:val="20"/>
    </w:rPr>
  </w:style>
  <w:style w:type="character" w:customStyle="1" w:styleId="af1">
    <w:name w:val="Схема документа Знак"/>
    <w:basedOn w:val="a0"/>
    <w:link w:val="af0"/>
    <w:uiPriority w:val="99"/>
    <w:semiHidden/>
    <w:locked/>
    <w:rsid w:val="007E5CE3"/>
    <w:rPr>
      <w:rFonts w:ascii="Tahoma" w:hAnsi="Tahoma"/>
      <w:sz w:val="20"/>
      <w:shd w:val="clear" w:color="auto" w:fill="000080"/>
      <w:lang w:eastAsia="ru-RU"/>
    </w:rPr>
  </w:style>
  <w:style w:type="character" w:styleId="af2">
    <w:name w:val="Hyperlink"/>
    <w:basedOn w:val="a0"/>
    <w:uiPriority w:val="99"/>
    <w:rsid w:val="007B53EF"/>
    <w:rPr>
      <w:rFonts w:cs="Times New Roman"/>
      <w:color w:val="0000FF"/>
      <w:u w:val="single"/>
    </w:rPr>
  </w:style>
  <w:style w:type="character" w:styleId="af3">
    <w:name w:val="annotation reference"/>
    <w:basedOn w:val="a0"/>
    <w:uiPriority w:val="99"/>
    <w:semiHidden/>
    <w:rsid w:val="0053121C"/>
    <w:rPr>
      <w:rFonts w:cs="Times New Roman"/>
      <w:sz w:val="16"/>
    </w:rPr>
  </w:style>
  <w:style w:type="paragraph" w:styleId="af4">
    <w:name w:val="annotation text"/>
    <w:basedOn w:val="a"/>
    <w:link w:val="af5"/>
    <w:uiPriority w:val="99"/>
    <w:semiHidden/>
    <w:rsid w:val="0053121C"/>
    <w:rPr>
      <w:rFonts w:eastAsia="Calibri" w:cs="Times New Roman"/>
      <w:sz w:val="20"/>
      <w:szCs w:val="20"/>
    </w:rPr>
  </w:style>
  <w:style w:type="character" w:customStyle="1" w:styleId="af5">
    <w:name w:val="Текст примечания Знак"/>
    <w:basedOn w:val="a0"/>
    <w:link w:val="af4"/>
    <w:uiPriority w:val="99"/>
    <w:semiHidden/>
    <w:locked/>
    <w:rsid w:val="0053121C"/>
    <w:rPr>
      <w:rFonts w:ascii="Arial" w:hAnsi="Arial"/>
      <w:sz w:val="20"/>
      <w:lang w:eastAsia="ru-RU"/>
    </w:rPr>
  </w:style>
  <w:style w:type="paragraph" w:styleId="af6">
    <w:name w:val="annotation subject"/>
    <w:basedOn w:val="af4"/>
    <w:next w:val="af4"/>
    <w:link w:val="af7"/>
    <w:uiPriority w:val="99"/>
    <w:semiHidden/>
    <w:rsid w:val="0053121C"/>
    <w:rPr>
      <w:b/>
      <w:bCs/>
    </w:rPr>
  </w:style>
  <w:style w:type="character" w:customStyle="1" w:styleId="af7">
    <w:name w:val="Тема примечания Знак"/>
    <w:basedOn w:val="af5"/>
    <w:link w:val="af6"/>
    <w:uiPriority w:val="99"/>
    <w:semiHidden/>
    <w:locked/>
    <w:rsid w:val="0053121C"/>
    <w:rPr>
      <w:rFonts w:ascii="Arial" w:hAnsi="Arial"/>
      <w:b/>
      <w:sz w:val="20"/>
      <w:lang w:eastAsia="ru-RU"/>
    </w:rPr>
  </w:style>
  <w:style w:type="paragraph" w:styleId="HTML">
    <w:name w:val="HTML Preformatted"/>
    <w:basedOn w:val="a"/>
    <w:link w:val="HTML0"/>
    <w:uiPriority w:val="99"/>
    <w:semiHidden/>
    <w:rsid w:val="008902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Times New Roman"/>
      <w:sz w:val="20"/>
      <w:szCs w:val="20"/>
    </w:rPr>
  </w:style>
  <w:style w:type="character" w:customStyle="1" w:styleId="HTML0">
    <w:name w:val="Стандартный HTML Знак"/>
    <w:basedOn w:val="a0"/>
    <w:link w:val="HTML"/>
    <w:uiPriority w:val="99"/>
    <w:semiHidden/>
    <w:locked/>
    <w:rsid w:val="00890218"/>
    <w:rPr>
      <w:rFonts w:ascii="Courier New" w:hAnsi="Courier New"/>
      <w:sz w:val="20"/>
      <w:lang w:eastAsia="ru-RU"/>
    </w:rPr>
  </w:style>
  <w:style w:type="paragraph" w:styleId="af8">
    <w:name w:val="Normal (Web)"/>
    <w:basedOn w:val="a"/>
    <w:uiPriority w:val="99"/>
    <w:rsid w:val="00A11372"/>
    <w:pPr>
      <w:spacing w:before="100" w:beforeAutospacing="1" w:after="100" w:afterAutospacing="1"/>
    </w:pPr>
    <w:rPr>
      <w:rFonts w:ascii="Times New Roman" w:hAnsi="Times New Roman" w:cs="Times New Roman"/>
    </w:rPr>
  </w:style>
  <w:style w:type="paragraph" w:customStyle="1" w:styleId="consplustitle0">
    <w:name w:val="consplustitle"/>
    <w:basedOn w:val="a"/>
    <w:uiPriority w:val="99"/>
    <w:rsid w:val="00A11372"/>
    <w:pPr>
      <w:spacing w:before="100" w:beforeAutospacing="1" w:after="100" w:afterAutospacing="1"/>
    </w:pPr>
    <w:rPr>
      <w:rFonts w:ascii="Times New Roman" w:hAnsi="Times New Roman" w:cs="Times New Roman"/>
    </w:rPr>
  </w:style>
  <w:style w:type="paragraph" w:styleId="af9">
    <w:name w:val="Subtitle"/>
    <w:basedOn w:val="a"/>
    <w:link w:val="afa"/>
    <w:uiPriority w:val="99"/>
    <w:qFormat/>
    <w:rsid w:val="00A11372"/>
    <w:pPr>
      <w:jc w:val="center"/>
    </w:pPr>
    <w:rPr>
      <w:rFonts w:ascii="Times New Roman" w:eastAsia="Calibri" w:hAnsi="Times New Roman" w:cs="Times New Roman"/>
      <w:b/>
      <w:sz w:val="20"/>
      <w:szCs w:val="20"/>
    </w:rPr>
  </w:style>
  <w:style w:type="character" w:customStyle="1" w:styleId="afa">
    <w:name w:val="Подзаголовок Знак"/>
    <w:basedOn w:val="a0"/>
    <w:link w:val="af9"/>
    <w:uiPriority w:val="99"/>
    <w:locked/>
    <w:rsid w:val="00A11372"/>
    <w:rPr>
      <w:rFonts w:ascii="Times New Roman" w:hAnsi="Times New Roman"/>
      <w:b/>
      <w:sz w:val="20"/>
      <w:lang w:eastAsia="ru-RU"/>
    </w:rPr>
  </w:style>
  <w:style w:type="paragraph" w:customStyle="1" w:styleId="ConsNonformat">
    <w:name w:val="ConsNonformat"/>
    <w:uiPriority w:val="99"/>
    <w:rsid w:val="00A11372"/>
    <w:pPr>
      <w:widowControl w:val="0"/>
      <w:autoSpaceDE w:val="0"/>
      <w:autoSpaceDN w:val="0"/>
      <w:adjustRightInd w:val="0"/>
    </w:pPr>
    <w:rPr>
      <w:rFonts w:ascii="Courier New" w:eastAsia="Times New Roman" w:hAnsi="Courier New" w:cs="Courier New"/>
      <w:sz w:val="20"/>
      <w:szCs w:val="20"/>
    </w:rPr>
  </w:style>
  <w:style w:type="paragraph" w:customStyle="1" w:styleId="afb">
    <w:name w:val="подпись"/>
    <w:basedOn w:val="a"/>
    <w:uiPriority w:val="99"/>
    <w:rsid w:val="00F1600A"/>
    <w:rPr>
      <w:rFonts w:ascii="Times New Roman" w:hAnsi="Times New Roman" w:cs="Times New Roman"/>
      <w:sz w:val="28"/>
      <w:szCs w:val="20"/>
    </w:rPr>
  </w:style>
  <w:style w:type="paragraph" w:styleId="afc">
    <w:name w:val="Signature"/>
    <w:basedOn w:val="a"/>
    <w:link w:val="afd"/>
    <w:uiPriority w:val="99"/>
    <w:rsid w:val="00F1600A"/>
    <w:rPr>
      <w:rFonts w:ascii="Times New Roman CYR" w:eastAsia="Calibri" w:hAnsi="Times New Roman CYR" w:cs="Times New Roman"/>
      <w:sz w:val="20"/>
      <w:szCs w:val="20"/>
    </w:rPr>
  </w:style>
  <w:style w:type="character" w:customStyle="1" w:styleId="afd">
    <w:name w:val="Подпись Знак"/>
    <w:basedOn w:val="a0"/>
    <w:link w:val="afc"/>
    <w:uiPriority w:val="99"/>
    <w:locked/>
    <w:rsid w:val="00F1600A"/>
    <w:rPr>
      <w:rFonts w:ascii="Times New Roman CYR" w:hAnsi="Times New Roman CYR"/>
      <w:sz w:val="20"/>
      <w:lang w:eastAsia="ru-RU"/>
    </w:rPr>
  </w:style>
  <w:style w:type="paragraph" w:customStyle="1" w:styleId="afe">
    <w:name w:val="Таблицы (моноширинный)"/>
    <w:basedOn w:val="a"/>
    <w:next w:val="a"/>
    <w:uiPriority w:val="99"/>
    <w:rsid w:val="00B20AEF"/>
    <w:rPr>
      <w:rFonts w:ascii="Courier New" w:hAnsi="Courier New" w:cs="Courier New"/>
      <w:sz w:val="20"/>
      <w:szCs w:val="20"/>
    </w:rPr>
  </w:style>
  <w:style w:type="paragraph" w:styleId="23">
    <w:name w:val="Body Text 2"/>
    <w:basedOn w:val="a"/>
    <w:link w:val="24"/>
    <w:uiPriority w:val="99"/>
    <w:semiHidden/>
    <w:rsid w:val="005564F6"/>
    <w:pPr>
      <w:spacing w:after="120" w:line="480" w:lineRule="auto"/>
    </w:pPr>
    <w:rPr>
      <w:rFonts w:eastAsia="Calibri" w:cs="Times New Roman"/>
    </w:rPr>
  </w:style>
  <w:style w:type="character" w:customStyle="1" w:styleId="24">
    <w:name w:val="Основной текст 2 Знак"/>
    <w:basedOn w:val="a0"/>
    <w:link w:val="23"/>
    <w:uiPriority w:val="99"/>
    <w:semiHidden/>
    <w:locked/>
    <w:rsid w:val="005564F6"/>
    <w:rPr>
      <w:rFonts w:ascii="Arial" w:hAnsi="Arial"/>
      <w:sz w:val="24"/>
      <w:lang w:eastAsia="ru-RU"/>
    </w:rPr>
  </w:style>
  <w:style w:type="paragraph" w:customStyle="1" w:styleId="aff">
    <w:name w:val="Нормальный (таблица)"/>
    <w:basedOn w:val="a"/>
    <w:next w:val="a"/>
    <w:uiPriority w:val="99"/>
    <w:rsid w:val="002A56C0"/>
    <w:rPr>
      <w:rFonts w:eastAsia="Calibri" w:cs="Times New Roman"/>
    </w:rPr>
  </w:style>
  <w:style w:type="table" w:customStyle="1" w:styleId="11">
    <w:name w:val="Сетка таблицы1"/>
    <w:basedOn w:val="a1"/>
    <w:next w:val="a5"/>
    <w:locked/>
    <w:rsid w:val="005D56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Emphasis"/>
    <w:basedOn w:val="a0"/>
    <w:qFormat/>
    <w:locked/>
    <w:rsid w:val="00326BC1"/>
    <w:rPr>
      <w:i/>
      <w:iCs/>
    </w:rPr>
  </w:style>
  <w:style w:type="character" w:customStyle="1" w:styleId="40">
    <w:name w:val="Заголовок 4 Знак"/>
    <w:basedOn w:val="a0"/>
    <w:link w:val="4"/>
    <w:rsid w:val="00326BC1"/>
    <w:rPr>
      <w:rFonts w:asciiTheme="majorHAnsi" w:eastAsiaTheme="majorEastAsia" w:hAnsiTheme="majorHAnsi" w:cstheme="majorBidi"/>
      <w:b/>
      <w:bCs/>
      <w:i/>
      <w:iCs/>
      <w:color w:val="4F81BD" w:themeColor="accent1"/>
      <w:sz w:val="24"/>
      <w:szCs w:val="24"/>
    </w:rPr>
  </w:style>
  <w:style w:type="numbering" w:customStyle="1" w:styleId="12">
    <w:name w:val="Нет списка1"/>
    <w:next w:val="a2"/>
    <w:uiPriority w:val="99"/>
    <w:semiHidden/>
    <w:unhideWhenUsed/>
    <w:rsid w:val="00380ABA"/>
  </w:style>
  <w:style w:type="paragraph" w:styleId="aff1">
    <w:name w:val="List Paragraph"/>
    <w:basedOn w:val="a"/>
    <w:uiPriority w:val="34"/>
    <w:qFormat/>
    <w:rsid w:val="00303994"/>
    <w:pPr>
      <w:ind w:left="720"/>
      <w:contextualSpacing/>
    </w:pPr>
  </w:style>
  <w:style w:type="numbering" w:customStyle="1" w:styleId="25">
    <w:name w:val="Нет списка2"/>
    <w:next w:val="a2"/>
    <w:uiPriority w:val="99"/>
    <w:semiHidden/>
    <w:unhideWhenUsed/>
    <w:rsid w:val="003D78A5"/>
  </w:style>
  <w:style w:type="character" w:customStyle="1" w:styleId="FontStyle12">
    <w:name w:val="Font Style12"/>
    <w:rsid w:val="003D78A5"/>
    <w:rPr>
      <w:rFonts w:ascii="Times New Roman" w:hAnsi="Times New Roman" w:cs="Times New Roman" w:hint="default"/>
      <w:sz w:val="26"/>
      <w:szCs w:val="26"/>
    </w:rPr>
  </w:style>
  <w:style w:type="paragraph" w:customStyle="1" w:styleId="Style3">
    <w:name w:val="Style3"/>
    <w:basedOn w:val="a"/>
    <w:rsid w:val="003D78A5"/>
    <w:pPr>
      <w:widowControl w:val="0"/>
      <w:autoSpaceDE w:val="0"/>
      <w:autoSpaceDN w:val="0"/>
      <w:adjustRightInd w:val="0"/>
      <w:spacing w:line="321" w:lineRule="exact"/>
      <w:ind w:firstLine="701"/>
      <w:jc w:val="left"/>
    </w:pPr>
    <w:rPr>
      <w:rFonts w:ascii="Times New Roman" w:hAnsi="Times New Roman" w:cs="Times New Roman"/>
    </w:rPr>
  </w:style>
  <w:style w:type="character" w:styleId="aff2">
    <w:name w:val="Strong"/>
    <w:basedOn w:val="a0"/>
    <w:qFormat/>
    <w:locked/>
    <w:rsid w:val="003D78A5"/>
    <w:rPr>
      <w:b/>
      <w:bCs/>
    </w:rPr>
  </w:style>
  <w:style w:type="paragraph" w:customStyle="1" w:styleId="13">
    <w:name w:val="Обычный1"/>
    <w:rsid w:val="003D78A5"/>
    <w:pPr>
      <w:widowControl w:val="0"/>
      <w:spacing w:line="280" w:lineRule="auto"/>
      <w:ind w:left="680" w:hanging="340"/>
      <w:jc w:val="left"/>
    </w:pPr>
    <w:rPr>
      <w:rFonts w:ascii="Times New Roman" w:eastAsia="Times New Roman" w:hAnsi="Times New Roman"/>
      <w:snapToGrid w:val="0"/>
      <w:sz w:val="20"/>
      <w:szCs w:val="20"/>
    </w:rPr>
  </w:style>
  <w:style w:type="paragraph" w:customStyle="1" w:styleId="14">
    <w:name w:val="Без интервала1"/>
    <w:rsid w:val="003D78A5"/>
    <w:pPr>
      <w:jc w:val="left"/>
    </w:pPr>
    <w:rPr>
      <w:rFonts w:eastAsia="Times New Roman"/>
    </w:rPr>
  </w:style>
  <w:style w:type="paragraph" w:customStyle="1" w:styleId="15">
    <w:name w:val="Абзац списка1"/>
    <w:basedOn w:val="a"/>
    <w:rsid w:val="003D78A5"/>
    <w:pPr>
      <w:ind w:left="720"/>
      <w:contextualSpacing/>
      <w:jc w:val="left"/>
    </w:pPr>
    <w:rPr>
      <w:rFonts w:ascii="Times New Roman" w:eastAsia="Calibri" w:hAnsi="Times New Roman" w:cs="Times New Roman"/>
    </w:rPr>
  </w:style>
  <w:style w:type="table" w:customStyle="1" w:styleId="26">
    <w:name w:val="Сетка таблицы2"/>
    <w:basedOn w:val="a1"/>
    <w:next w:val="a5"/>
    <w:uiPriority w:val="59"/>
    <w:rsid w:val="003D78A5"/>
    <w:pPr>
      <w:jc w:val="right"/>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D78A5"/>
    <w:pPr>
      <w:autoSpaceDE w:val="0"/>
      <w:autoSpaceDN w:val="0"/>
      <w:adjustRightInd w:val="0"/>
      <w:jc w:val="left"/>
    </w:pPr>
    <w:rPr>
      <w:rFonts w:ascii="Times New Roman" w:eastAsia="Times New Roman" w:hAnsi="Times New Roman"/>
      <w:color w:val="000000"/>
      <w:sz w:val="24"/>
      <w:szCs w:val="24"/>
    </w:rPr>
  </w:style>
  <w:style w:type="table" w:customStyle="1" w:styleId="110">
    <w:name w:val="Сетка таблицы11"/>
    <w:basedOn w:val="a1"/>
    <w:next w:val="a5"/>
    <w:uiPriority w:val="59"/>
    <w:rsid w:val="003D78A5"/>
    <w:pPr>
      <w:jc w:val="left"/>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Без интервала2"/>
    <w:rsid w:val="003D78A5"/>
    <w:pPr>
      <w:jc w:val="left"/>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560817">
      <w:bodyDiv w:val="1"/>
      <w:marLeft w:val="0"/>
      <w:marRight w:val="0"/>
      <w:marTop w:val="0"/>
      <w:marBottom w:val="0"/>
      <w:divBdr>
        <w:top w:val="none" w:sz="0" w:space="0" w:color="auto"/>
        <w:left w:val="none" w:sz="0" w:space="0" w:color="auto"/>
        <w:bottom w:val="none" w:sz="0" w:space="0" w:color="auto"/>
        <w:right w:val="none" w:sz="0" w:space="0" w:color="auto"/>
      </w:divBdr>
    </w:div>
    <w:div w:id="870066808">
      <w:bodyDiv w:val="1"/>
      <w:marLeft w:val="0"/>
      <w:marRight w:val="0"/>
      <w:marTop w:val="0"/>
      <w:marBottom w:val="0"/>
      <w:divBdr>
        <w:top w:val="none" w:sz="0" w:space="0" w:color="auto"/>
        <w:left w:val="none" w:sz="0" w:space="0" w:color="auto"/>
        <w:bottom w:val="none" w:sz="0" w:space="0" w:color="auto"/>
        <w:right w:val="none" w:sz="0" w:space="0" w:color="auto"/>
      </w:divBdr>
    </w:div>
    <w:div w:id="1478299953">
      <w:bodyDiv w:val="1"/>
      <w:marLeft w:val="0"/>
      <w:marRight w:val="0"/>
      <w:marTop w:val="0"/>
      <w:marBottom w:val="0"/>
      <w:divBdr>
        <w:top w:val="none" w:sz="0" w:space="0" w:color="auto"/>
        <w:left w:val="none" w:sz="0" w:space="0" w:color="auto"/>
        <w:bottom w:val="none" w:sz="0" w:space="0" w:color="auto"/>
        <w:right w:val="none" w:sz="0" w:space="0" w:color="auto"/>
      </w:divBdr>
    </w:div>
    <w:div w:id="1908494117">
      <w:marLeft w:val="0"/>
      <w:marRight w:val="0"/>
      <w:marTop w:val="0"/>
      <w:marBottom w:val="0"/>
      <w:divBdr>
        <w:top w:val="none" w:sz="0" w:space="0" w:color="auto"/>
        <w:left w:val="none" w:sz="0" w:space="0" w:color="auto"/>
        <w:bottom w:val="none" w:sz="0" w:space="0" w:color="auto"/>
        <w:right w:val="none" w:sz="0" w:space="0" w:color="auto"/>
      </w:divBdr>
    </w:div>
    <w:div w:id="1908494118">
      <w:marLeft w:val="0"/>
      <w:marRight w:val="0"/>
      <w:marTop w:val="0"/>
      <w:marBottom w:val="0"/>
      <w:divBdr>
        <w:top w:val="none" w:sz="0" w:space="0" w:color="auto"/>
        <w:left w:val="none" w:sz="0" w:space="0" w:color="auto"/>
        <w:bottom w:val="none" w:sz="0" w:space="0" w:color="auto"/>
        <w:right w:val="none" w:sz="0" w:space="0" w:color="auto"/>
      </w:divBdr>
    </w:div>
    <w:div w:id="1908494119">
      <w:marLeft w:val="0"/>
      <w:marRight w:val="0"/>
      <w:marTop w:val="0"/>
      <w:marBottom w:val="0"/>
      <w:divBdr>
        <w:top w:val="none" w:sz="0" w:space="0" w:color="auto"/>
        <w:left w:val="none" w:sz="0" w:space="0" w:color="auto"/>
        <w:bottom w:val="none" w:sz="0" w:space="0" w:color="auto"/>
        <w:right w:val="none" w:sz="0" w:space="0" w:color="auto"/>
      </w:divBdr>
    </w:div>
    <w:div w:id="19084941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header" Target="head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5.xlsx"/><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package" Target="../embeddings/Microsoft_Excel_Worksheet16.xlsx"/><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package" Target="../embeddings/Microsoft_Excel_Worksheet17.xlsx"/><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package" Target="../embeddings/Microsoft_Excel_Worksheet18.xlsx"/><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package" Target="../embeddings/Microsoft_Excel_Worksheet19.xlsx"/><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package" Target="../embeddings/Microsoft_Excel_Worksheet20.xlsx"/><Relationship Id="rId1" Type="http://schemas.openxmlformats.org/officeDocument/2006/relationships/themeOverride" Target="../theme/themeOverride20.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Доля среднесписочной численности работников малых и средних п/п в среднесписочной численности работников всех п/п и организаций, %</c:v>
                </c:pt>
              </c:strCache>
            </c:strRef>
          </c:tx>
          <c:dLbls>
            <c:dLbl>
              <c:idx val="0"/>
              <c:layout>
                <c:manualLayout>
                  <c:x val="2.1239656747078003E-3"/>
                  <c:y val="-9.4650213428778496E-2"/>
                </c:manualLayout>
              </c:layout>
              <c:showLegendKey val="0"/>
              <c:showVal val="1"/>
              <c:showCatName val="0"/>
              <c:showSerName val="0"/>
              <c:showPercent val="0"/>
              <c:showBubbleSize val="0"/>
            </c:dLbl>
            <c:dLbl>
              <c:idx val="1"/>
              <c:layout>
                <c:manualLayout>
                  <c:x val="0"/>
                  <c:y val="-0.10648149010737579"/>
                </c:manualLayout>
              </c:layout>
              <c:showLegendKey val="0"/>
              <c:showVal val="1"/>
              <c:showCatName val="0"/>
              <c:showSerName val="0"/>
              <c:showPercent val="0"/>
              <c:showBubbleSize val="0"/>
            </c:dLbl>
            <c:dLbl>
              <c:idx val="2"/>
              <c:layout>
                <c:manualLayout>
                  <c:x val="-2.1241329160995091E-3"/>
                  <c:y val="-0.10649639565279768"/>
                </c:manualLayout>
              </c:layout>
              <c:showLegendKey val="0"/>
              <c:showVal val="1"/>
              <c:showCatName val="0"/>
              <c:showSerName val="0"/>
              <c:showPercent val="0"/>
              <c:showBubbleSize val="0"/>
            </c:dLbl>
            <c:dLbl>
              <c:idx val="3"/>
              <c:layout>
                <c:manualLayout>
                  <c:x val="-3.3983450795324797E-2"/>
                  <c:y val="-0.1183127667859731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20</c:v>
                </c:pt>
                <c:pt idx="1">
                  <c:v>20</c:v>
                </c:pt>
                <c:pt idx="2">
                  <c:v>20</c:v>
                </c:pt>
                <c:pt idx="3">
                  <c:v>16.8</c:v>
                </c:pt>
              </c:numCache>
            </c:numRef>
          </c:val>
          <c:smooth val="0"/>
        </c:ser>
        <c:dLbls>
          <c:showLegendKey val="0"/>
          <c:showVal val="0"/>
          <c:showCatName val="0"/>
          <c:showSerName val="0"/>
          <c:showPercent val="0"/>
          <c:showBubbleSize val="0"/>
        </c:dLbls>
        <c:marker val="1"/>
        <c:smooth val="0"/>
        <c:axId val="199008256"/>
        <c:axId val="199009792"/>
      </c:lineChart>
      <c:catAx>
        <c:axId val="199008256"/>
        <c:scaling>
          <c:orientation val="minMax"/>
        </c:scaling>
        <c:delete val="0"/>
        <c:axPos val="b"/>
        <c:numFmt formatCode="General" sourceLinked="1"/>
        <c:majorTickMark val="out"/>
        <c:minorTickMark val="none"/>
        <c:tickLblPos val="nextTo"/>
        <c:crossAx val="199009792"/>
        <c:crosses val="autoZero"/>
        <c:auto val="1"/>
        <c:lblAlgn val="ctr"/>
        <c:lblOffset val="100"/>
        <c:noMultiLvlLbl val="0"/>
      </c:catAx>
      <c:valAx>
        <c:axId val="199009792"/>
        <c:scaling>
          <c:orientation val="minMax"/>
        </c:scaling>
        <c:delete val="0"/>
        <c:axPos val="l"/>
        <c:majorGridlines/>
        <c:numFmt formatCode="General" sourceLinked="1"/>
        <c:majorTickMark val="out"/>
        <c:minorTickMark val="none"/>
        <c:tickLblPos val="nextTo"/>
        <c:crossAx val="199008256"/>
        <c:crosses val="autoZero"/>
        <c:crossBetween val="between"/>
      </c:valAx>
    </c:plotArea>
    <c:legend>
      <c:legendPos val="r"/>
      <c:layout>
        <c:manualLayout>
          <c:xMode val="edge"/>
          <c:yMode val="edge"/>
          <c:x val="0.65699596247131653"/>
          <c:y val="3.9051135727872908E-2"/>
          <c:w val="0.33281648258283802"/>
          <c:h val="0.92896426408237431"/>
        </c:manualLayout>
      </c:layout>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среднемесячная начисленная з/плата работников учреждений физ. культуры и спорта, руб.</c:v>
                </c:pt>
              </c:strCache>
            </c:strRef>
          </c:tx>
          <c:marker>
            <c:symbol val="none"/>
          </c:marker>
          <c:dLbls>
            <c:dLbl>
              <c:idx val="0"/>
              <c:layout>
                <c:manualLayout>
                  <c:x val="-1.0762952662669722E-2"/>
                  <c:y val="-0.10039684421888093"/>
                </c:manualLayout>
              </c:layout>
              <c:showLegendKey val="0"/>
              <c:showVal val="1"/>
              <c:showCatName val="0"/>
              <c:showSerName val="0"/>
              <c:showPercent val="0"/>
              <c:showBubbleSize val="0"/>
            </c:dLbl>
            <c:dLbl>
              <c:idx val="1"/>
              <c:layout>
                <c:manualLayout>
                  <c:x val="-1.722089375558911E-2"/>
                  <c:y val="-9.1282794266240641E-2"/>
                </c:manualLayout>
              </c:layout>
              <c:showLegendKey val="0"/>
              <c:showVal val="1"/>
              <c:showCatName val="0"/>
              <c:showSerName val="0"/>
              <c:showPercent val="0"/>
              <c:showBubbleSize val="0"/>
            </c:dLbl>
            <c:dLbl>
              <c:idx val="2"/>
              <c:layout>
                <c:manualLayout>
                  <c:x val="-1.5068133727737637E-2"/>
                  <c:y val="-7.3015886704640681E-2"/>
                </c:manualLayout>
              </c:layout>
              <c:showLegendKey val="0"/>
              <c:showVal val="1"/>
              <c:showCatName val="0"/>
              <c:showSerName val="0"/>
              <c:showPercent val="0"/>
              <c:showBubbleSize val="0"/>
            </c:dLbl>
            <c:dLbl>
              <c:idx val="3"/>
              <c:layout>
                <c:manualLayout>
                  <c:x val="-2.7983676922941327E-2"/>
                  <c:y val="-0.11865153455534332"/>
                </c:manualLayout>
              </c:layout>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26004</c:v>
                </c:pt>
                <c:pt idx="1">
                  <c:v>28505</c:v>
                </c:pt>
                <c:pt idx="2">
                  <c:v>30425</c:v>
                </c:pt>
                <c:pt idx="3">
                  <c:v>31495</c:v>
                </c:pt>
              </c:numCache>
            </c:numRef>
          </c:val>
          <c:smooth val="0"/>
        </c:ser>
        <c:dLbls>
          <c:showLegendKey val="0"/>
          <c:showVal val="0"/>
          <c:showCatName val="0"/>
          <c:showSerName val="0"/>
          <c:showPercent val="0"/>
          <c:showBubbleSize val="0"/>
        </c:dLbls>
        <c:marker val="1"/>
        <c:smooth val="0"/>
        <c:axId val="199420544"/>
        <c:axId val="199528832"/>
      </c:lineChart>
      <c:catAx>
        <c:axId val="199420544"/>
        <c:scaling>
          <c:orientation val="minMax"/>
        </c:scaling>
        <c:delete val="0"/>
        <c:axPos val="b"/>
        <c:numFmt formatCode="General" sourceLinked="1"/>
        <c:majorTickMark val="out"/>
        <c:minorTickMark val="none"/>
        <c:tickLblPos val="nextTo"/>
        <c:crossAx val="199528832"/>
        <c:crosses val="autoZero"/>
        <c:auto val="1"/>
        <c:lblAlgn val="ctr"/>
        <c:lblOffset val="100"/>
        <c:noMultiLvlLbl val="0"/>
      </c:catAx>
      <c:valAx>
        <c:axId val="199528832"/>
        <c:scaling>
          <c:orientation val="minMax"/>
        </c:scaling>
        <c:delete val="0"/>
        <c:axPos val="l"/>
        <c:majorGridlines/>
        <c:numFmt formatCode="General" sourceLinked="1"/>
        <c:majorTickMark val="out"/>
        <c:minorTickMark val="none"/>
        <c:tickLblPos val="nextTo"/>
        <c:crossAx val="199420544"/>
        <c:crosses val="autoZero"/>
        <c:crossBetween val="between"/>
      </c:valAx>
    </c:plotArea>
    <c:legend>
      <c:legendPos val="r"/>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Доля детей в возрасте 1 - 6 лет, получающих дошкольную образовательную услугу, %</c:v>
                </c:pt>
              </c:strCache>
            </c:strRef>
          </c:tx>
          <c:dLbls>
            <c:dLbl>
              <c:idx val="0"/>
              <c:layout>
                <c:manualLayout>
                  <c:x val="-1.9347238067510521E-2"/>
                  <c:y val="-0.10371571766784998"/>
                </c:manualLayout>
              </c:layout>
              <c:showLegendKey val="0"/>
              <c:showVal val="1"/>
              <c:showCatName val="0"/>
              <c:showSerName val="0"/>
              <c:showPercent val="0"/>
              <c:showBubbleSize val="0"/>
            </c:dLbl>
            <c:dLbl>
              <c:idx val="1"/>
              <c:layout>
                <c:manualLayout>
                  <c:x val="-6.4495324089003945E-3"/>
                  <c:y val="-0.1037344398340249"/>
                </c:manualLayout>
              </c:layout>
              <c:showLegendKey val="0"/>
              <c:showVal val="1"/>
              <c:showCatName val="0"/>
              <c:showSerName val="0"/>
              <c:showPercent val="0"/>
              <c:showBubbleSize val="0"/>
            </c:dLbl>
            <c:dLbl>
              <c:idx val="2"/>
              <c:layout>
                <c:manualLayout>
                  <c:x val="-2.3646624304735079E-2"/>
                  <c:y val="-0.12445886120141995"/>
                </c:manualLayout>
              </c:layout>
              <c:showLegendKey val="0"/>
              <c:showVal val="1"/>
              <c:showCatName val="0"/>
              <c:showSerName val="0"/>
              <c:showPercent val="0"/>
              <c:showBubbleSize val="0"/>
            </c:dLbl>
            <c:dLbl>
              <c:idx val="3"/>
              <c:layout>
                <c:manualLayout>
                  <c:x val="-2.579631742334736E-2"/>
                  <c:y val="-0.1348304329682050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Лист1!$A$2:$A$5</c:f>
              <c:strCache>
                <c:ptCount val="4"/>
                <c:pt idx="0">
                  <c:v>2020г</c:v>
                </c:pt>
                <c:pt idx="1">
                  <c:v>2021г</c:v>
                </c:pt>
                <c:pt idx="2">
                  <c:v>2022г</c:v>
                </c:pt>
                <c:pt idx="3">
                  <c:v>2023г</c:v>
                </c:pt>
              </c:strCache>
            </c:strRef>
          </c:cat>
          <c:val>
            <c:numRef>
              <c:f>Лист1!$B$2:$B$5</c:f>
              <c:numCache>
                <c:formatCode>General</c:formatCode>
                <c:ptCount val="4"/>
                <c:pt idx="0">
                  <c:v>68.099999999999994</c:v>
                </c:pt>
                <c:pt idx="1">
                  <c:v>65.8</c:v>
                </c:pt>
                <c:pt idx="2">
                  <c:v>72.5</c:v>
                </c:pt>
                <c:pt idx="3">
                  <c:v>73.599999999999994</c:v>
                </c:pt>
              </c:numCache>
            </c:numRef>
          </c:val>
          <c:smooth val="0"/>
        </c:ser>
        <c:dLbls>
          <c:showLegendKey val="0"/>
          <c:showVal val="0"/>
          <c:showCatName val="0"/>
          <c:showSerName val="0"/>
          <c:showPercent val="0"/>
          <c:showBubbleSize val="0"/>
        </c:dLbls>
        <c:marker val="1"/>
        <c:smooth val="0"/>
        <c:axId val="199766400"/>
        <c:axId val="199767936"/>
      </c:lineChart>
      <c:catAx>
        <c:axId val="199766400"/>
        <c:scaling>
          <c:orientation val="minMax"/>
        </c:scaling>
        <c:delete val="0"/>
        <c:axPos val="b"/>
        <c:numFmt formatCode="General" sourceLinked="0"/>
        <c:majorTickMark val="out"/>
        <c:minorTickMark val="none"/>
        <c:tickLblPos val="nextTo"/>
        <c:crossAx val="199767936"/>
        <c:crosses val="autoZero"/>
        <c:auto val="1"/>
        <c:lblAlgn val="ctr"/>
        <c:lblOffset val="100"/>
        <c:noMultiLvlLbl val="0"/>
      </c:catAx>
      <c:valAx>
        <c:axId val="199767936"/>
        <c:scaling>
          <c:orientation val="minMax"/>
        </c:scaling>
        <c:delete val="0"/>
        <c:axPos val="l"/>
        <c:majorGridlines/>
        <c:numFmt formatCode="General" sourceLinked="1"/>
        <c:majorTickMark val="out"/>
        <c:minorTickMark val="none"/>
        <c:tickLblPos val="nextTo"/>
        <c:crossAx val="199766400"/>
        <c:crosses val="autoZero"/>
        <c:crossBetween val="between"/>
      </c:valAx>
    </c:plotArea>
    <c:legend>
      <c:legendPos val="r"/>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Доля детей в возрасте 1 - 6 лет, стоящих на учете в ДОУ, %</c:v>
                </c:pt>
              </c:strCache>
            </c:strRef>
          </c:tx>
          <c:dLbls>
            <c:dLbl>
              <c:idx val="0"/>
              <c:layout>
                <c:manualLayout>
                  <c:x val="-2.3646624304735079E-2"/>
                  <c:y val="-9.5072689434205257E-2"/>
                </c:manualLayout>
              </c:layout>
              <c:showLegendKey val="0"/>
              <c:showVal val="1"/>
              <c:showCatName val="0"/>
              <c:showSerName val="0"/>
              <c:showPercent val="0"/>
              <c:showBubbleSize val="0"/>
            </c:dLbl>
            <c:dLbl>
              <c:idx val="1"/>
              <c:layout>
                <c:manualLayout>
                  <c:x val="-2.3648285499301341E-2"/>
                  <c:y val="-0.12363290537327631"/>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Лист1!$A$2:$A$5</c:f>
              <c:strCache>
                <c:ptCount val="4"/>
                <c:pt idx="0">
                  <c:v>2020г</c:v>
                </c:pt>
                <c:pt idx="1">
                  <c:v>2021г</c:v>
                </c:pt>
                <c:pt idx="2">
                  <c:v>2022г</c:v>
                </c:pt>
                <c:pt idx="3">
                  <c:v>2023г</c:v>
                </c:pt>
              </c:strCache>
            </c:strRef>
          </c:cat>
          <c:val>
            <c:numRef>
              <c:f>Лист1!$B$2:$B$5</c:f>
              <c:numCache>
                <c:formatCode>General</c:formatCode>
                <c:ptCount val="4"/>
                <c:pt idx="0">
                  <c:v>7.9</c:v>
                </c:pt>
                <c:pt idx="1">
                  <c:v>14.01</c:v>
                </c:pt>
                <c:pt idx="2">
                  <c:v>3.95</c:v>
                </c:pt>
                <c:pt idx="3">
                  <c:v>0</c:v>
                </c:pt>
              </c:numCache>
            </c:numRef>
          </c:val>
          <c:smooth val="0"/>
        </c:ser>
        <c:dLbls>
          <c:showLegendKey val="0"/>
          <c:showVal val="0"/>
          <c:showCatName val="0"/>
          <c:showSerName val="0"/>
          <c:showPercent val="0"/>
          <c:showBubbleSize val="0"/>
        </c:dLbls>
        <c:marker val="1"/>
        <c:smooth val="0"/>
        <c:axId val="199595904"/>
        <c:axId val="199597440"/>
      </c:lineChart>
      <c:catAx>
        <c:axId val="199595904"/>
        <c:scaling>
          <c:orientation val="minMax"/>
        </c:scaling>
        <c:delete val="0"/>
        <c:axPos val="b"/>
        <c:numFmt formatCode="General" sourceLinked="0"/>
        <c:majorTickMark val="out"/>
        <c:minorTickMark val="none"/>
        <c:tickLblPos val="nextTo"/>
        <c:crossAx val="199597440"/>
        <c:crosses val="autoZero"/>
        <c:auto val="1"/>
        <c:lblAlgn val="ctr"/>
        <c:lblOffset val="100"/>
        <c:noMultiLvlLbl val="0"/>
      </c:catAx>
      <c:valAx>
        <c:axId val="199597440"/>
        <c:scaling>
          <c:orientation val="minMax"/>
        </c:scaling>
        <c:delete val="0"/>
        <c:axPos val="l"/>
        <c:majorGridlines/>
        <c:numFmt formatCode="General" sourceLinked="1"/>
        <c:majorTickMark val="out"/>
        <c:minorTickMark val="none"/>
        <c:tickLblPos val="nextTo"/>
        <c:crossAx val="199595904"/>
        <c:crosses val="autoZero"/>
        <c:crossBetween val="between"/>
      </c:valAx>
    </c:plotArea>
    <c:legend>
      <c:legendPos val="r"/>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Доля обучающихся в муниципальных общеобразовательных учреждениях, занимающихся во вторую смену, %</c:v>
                </c:pt>
              </c:strCache>
            </c:strRef>
          </c:tx>
          <c:invertIfNegative val="0"/>
          <c:dLbls>
            <c:dLbl>
              <c:idx val="0"/>
              <c:layout>
                <c:manualLayout>
                  <c:x val="6.3809422524725955E-3"/>
                  <c:y val="-4.4166359955833671E-2"/>
                </c:manualLayout>
              </c:layout>
              <c:showLegendKey val="0"/>
              <c:showVal val="1"/>
              <c:showCatName val="0"/>
              <c:showSerName val="0"/>
              <c:showPercent val="0"/>
              <c:showBubbleSize val="0"/>
            </c:dLbl>
            <c:dLbl>
              <c:idx val="1"/>
              <c:layout>
                <c:manualLayout>
                  <c:x val="8.5071749982834934E-3"/>
                  <c:y val="-3.6802356278105262E-2"/>
                </c:manualLayout>
              </c:layout>
              <c:showLegendKey val="0"/>
              <c:showVal val="1"/>
              <c:showCatName val="0"/>
              <c:showSerName val="0"/>
              <c:showPercent val="0"/>
              <c:showBubbleSize val="0"/>
            </c:dLbl>
            <c:dLbl>
              <c:idx val="2"/>
              <c:layout>
                <c:manualLayout>
                  <c:x val="1.7014349996566987E-2"/>
                  <c:y val="-2.2081413766863157E-2"/>
                </c:manualLayout>
              </c:layout>
              <c:showLegendKey val="0"/>
              <c:showVal val="1"/>
              <c:showCatName val="0"/>
              <c:showSerName val="0"/>
              <c:showPercent val="0"/>
              <c:showBubbleSize val="0"/>
            </c:dLbl>
            <c:dLbl>
              <c:idx val="3"/>
              <c:layout>
                <c:manualLayout>
                  <c:x val="2.1267937495708732E-2"/>
                  <c:y val="-4.4162827533726315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10.34</c:v>
                </c:pt>
                <c:pt idx="1">
                  <c:v>7.23</c:v>
                </c:pt>
                <c:pt idx="2">
                  <c:v>5.73</c:v>
                </c:pt>
                <c:pt idx="3">
                  <c:v>5.44</c:v>
                </c:pt>
              </c:numCache>
            </c:numRef>
          </c:val>
        </c:ser>
        <c:dLbls>
          <c:showLegendKey val="0"/>
          <c:showVal val="0"/>
          <c:showCatName val="0"/>
          <c:showSerName val="0"/>
          <c:showPercent val="0"/>
          <c:showBubbleSize val="0"/>
        </c:dLbls>
        <c:gapWidth val="150"/>
        <c:shape val="box"/>
        <c:axId val="199966720"/>
        <c:axId val="199968256"/>
        <c:axId val="0"/>
      </c:bar3DChart>
      <c:catAx>
        <c:axId val="199966720"/>
        <c:scaling>
          <c:orientation val="minMax"/>
        </c:scaling>
        <c:delete val="0"/>
        <c:axPos val="b"/>
        <c:numFmt formatCode="General" sourceLinked="0"/>
        <c:majorTickMark val="out"/>
        <c:minorTickMark val="none"/>
        <c:tickLblPos val="nextTo"/>
        <c:crossAx val="199968256"/>
        <c:crosses val="autoZero"/>
        <c:auto val="1"/>
        <c:lblAlgn val="ctr"/>
        <c:lblOffset val="100"/>
        <c:noMultiLvlLbl val="0"/>
      </c:catAx>
      <c:valAx>
        <c:axId val="199968256"/>
        <c:scaling>
          <c:orientation val="minMax"/>
        </c:scaling>
        <c:delete val="0"/>
        <c:axPos val="l"/>
        <c:majorGridlines/>
        <c:numFmt formatCode="General" sourceLinked="1"/>
        <c:majorTickMark val="out"/>
        <c:minorTickMark val="none"/>
        <c:tickLblPos val="nextTo"/>
        <c:crossAx val="199966720"/>
        <c:crosses val="autoZero"/>
        <c:crossBetween val="between"/>
      </c:valAx>
    </c:plotArea>
    <c:legend>
      <c:legendPos val="r"/>
      <c:overlay val="0"/>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Доля учреждений культуры, здания которых находятся в аварийном состоянии или требуют кап. ремонта, %</c:v>
                </c:pt>
              </c:strCache>
            </c:strRef>
          </c:tx>
          <c:dLbls>
            <c:dLbl>
              <c:idx val="0"/>
              <c:layout>
                <c:manualLayout>
                  <c:x val="-2.5453737081268069E-2"/>
                  <c:y val="-0.13834203458847955"/>
                </c:manualLayout>
              </c:layout>
              <c:showLegendKey val="0"/>
              <c:showVal val="1"/>
              <c:showCatName val="0"/>
              <c:showSerName val="0"/>
              <c:showPercent val="0"/>
              <c:showBubbleSize val="0"/>
            </c:dLbl>
            <c:dLbl>
              <c:idx val="1"/>
              <c:layout>
                <c:manualLayout>
                  <c:x val="-2.7577428935087012E-2"/>
                  <c:y val="-0.16352201257861634"/>
                </c:manualLayout>
              </c:layout>
              <c:showLegendKey val="0"/>
              <c:showVal val="1"/>
              <c:showCatName val="0"/>
              <c:showSerName val="0"/>
              <c:showPercent val="0"/>
              <c:showBubbleSize val="0"/>
            </c:dLbl>
            <c:dLbl>
              <c:idx val="2"/>
              <c:layout>
                <c:manualLayout>
                  <c:x val="-2.757488183804041E-2"/>
                  <c:y val="-0.13834203458847952"/>
                </c:manualLayout>
              </c:layout>
              <c:showLegendKey val="0"/>
              <c:showVal val="1"/>
              <c:showCatName val="0"/>
              <c:showSerName val="0"/>
              <c:showPercent val="0"/>
              <c:showBubbleSize val="0"/>
            </c:dLbl>
            <c:dLbl>
              <c:idx val="3"/>
              <c:layout>
                <c:manualLayout>
                  <c:x val="-3.8180605621902182E-2"/>
                  <c:y val="-0.1257654859895268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1.92</c:v>
                </c:pt>
                <c:pt idx="1">
                  <c:v>2.08</c:v>
                </c:pt>
                <c:pt idx="2">
                  <c:v>2.08</c:v>
                </c:pt>
                <c:pt idx="3">
                  <c:v>4.17</c:v>
                </c:pt>
              </c:numCache>
            </c:numRef>
          </c:val>
          <c:smooth val="0"/>
        </c:ser>
        <c:dLbls>
          <c:showLegendKey val="0"/>
          <c:showVal val="0"/>
          <c:showCatName val="0"/>
          <c:showSerName val="0"/>
          <c:showPercent val="0"/>
          <c:showBubbleSize val="0"/>
        </c:dLbls>
        <c:marker val="1"/>
        <c:smooth val="0"/>
        <c:axId val="200001024"/>
        <c:axId val="200002560"/>
      </c:lineChart>
      <c:catAx>
        <c:axId val="200001024"/>
        <c:scaling>
          <c:orientation val="minMax"/>
        </c:scaling>
        <c:delete val="0"/>
        <c:axPos val="b"/>
        <c:numFmt formatCode="General" sourceLinked="1"/>
        <c:majorTickMark val="out"/>
        <c:minorTickMark val="none"/>
        <c:tickLblPos val="nextTo"/>
        <c:crossAx val="200002560"/>
        <c:crosses val="autoZero"/>
        <c:auto val="1"/>
        <c:lblAlgn val="ctr"/>
        <c:lblOffset val="100"/>
        <c:noMultiLvlLbl val="0"/>
      </c:catAx>
      <c:valAx>
        <c:axId val="200002560"/>
        <c:scaling>
          <c:orientation val="minMax"/>
        </c:scaling>
        <c:delete val="0"/>
        <c:axPos val="l"/>
        <c:majorGridlines/>
        <c:numFmt formatCode="General" sourceLinked="1"/>
        <c:majorTickMark val="out"/>
        <c:minorTickMark val="none"/>
        <c:tickLblPos val="nextTo"/>
        <c:crossAx val="200001024"/>
        <c:crosses val="autoZero"/>
        <c:crossBetween val="between"/>
      </c:valAx>
    </c:plotArea>
    <c:legend>
      <c:legendPos val="r"/>
      <c:overlay val="0"/>
    </c:legend>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Доля населения, систематически занимающегося физической культурой и спортом, %</c:v>
                </c:pt>
              </c:strCache>
            </c:strRef>
          </c:tx>
          <c:dLbls>
            <c:dLbl>
              <c:idx val="0"/>
              <c:layout>
                <c:manualLayout>
                  <c:x val="-3.4074069850837052E-2"/>
                  <c:y val="-0.10371571766785002"/>
                </c:manualLayout>
              </c:layout>
              <c:showLegendKey val="0"/>
              <c:showVal val="1"/>
              <c:showCatName val="0"/>
              <c:showSerName val="0"/>
              <c:showPercent val="0"/>
              <c:showBubbleSize val="0"/>
            </c:dLbl>
            <c:dLbl>
              <c:idx val="1"/>
              <c:layout>
                <c:manualLayout>
                  <c:x val="-2.3426685124054908E-2"/>
                  <c:y val="-0.12448132780082988"/>
                </c:manualLayout>
              </c:layout>
              <c:showLegendKey val="0"/>
              <c:showVal val="1"/>
              <c:showCatName val="0"/>
              <c:showSerName val="0"/>
              <c:showPercent val="0"/>
              <c:showBubbleSize val="0"/>
            </c:dLbl>
            <c:dLbl>
              <c:idx val="2"/>
              <c:layout>
                <c:manualLayout>
                  <c:x val="-2.7685181753805119E-2"/>
                  <c:y val="-0.13483043296820502"/>
                </c:manualLayout>
              </c:layout>
              <c:showLegendKey val="0"/>
              <c:showVal val="1"/>
              <c:showCatName val="0"/>
              <c:showSerName val="0"/>
              <c:showPercent val="0"/>
              <c:showBubbleSize val="0"/>
            </c:dLbl>
            <c:dLbl>
              <c:idx val="3"/>
              <c:layout>
                <c:manualLayout>
                  <c:x val="-2.5555552388127803E-2"/>
                  <c:y val="-9.334414590106500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47.3</c:v>
                </c:pt>
                <c:pt idx="1">
                  <c:v>50.5</c:v>
                </c:pt>
                <c:pt idx="2">
                  <c:v>53.7</c:v>
                </c:pt>
                <c:pt idx="3">
                  <c:v>56</c:v>
                </c:pt>
              </c:numCache>
            </c:numRef>
          </c:val>
          <c:smooth val="0"/>
        </c:ser>
        <c:dLbls>
          <c:showLegendKey val="0"/>
          <c:showVal val="0"/>
          <c:showCatName val="0"/>
          <c:showSerName val="0"/>
          <c:showPercent val="0"/>
          <c:showBubbleSize val="0"/>
        </c:dLbls>
        <c:marker val="1"/>
        <c:smooth val="0"/>
        <c:axId val="200027136"/>
        <c:axId val="200209152"/>
      </c:lineChart>
      <c:catAx>
        <c:axId val="200027136"/>
        <c:scaling>
          <c:orientation val="minMax"/>
        </c:scaling>
        <c:delete val="0"/>
        <c:axPos val="b"/>
        <c:numFmt formatCode="General" sourceLinked="1"/>
        <c:majorTickMark val="out"/>
        <c:minorTickMark val="none"/>
        <c:tickLblPos val="nextTo"/>
        <c:crossAx val="200209152"/>
        <c:crosses val="autoZero"/>
        <c:auto val="1"/>
        <c:lblAlgn val="ctr"/>
        <c:lblOffset val="100"/>
        <c:noMultiLvlLbl val="0"/>
      </c:catAx>
      <c:valAx>
        <c:axId val="200209152"/>
        <c:scaling>
          <c:orientation val="minMax"/>
        </c:scaling>
        <c:delete val="0"/>
        <c:axPos val="l"/>
        <c:majorGridlines/>
        <c:numFmt formatCode="General" sourceLinked="1"/>
        <c:majorTickMark val="out"/>
        <c:minorTickMark val="none"/>
        <c:tickLblPos val="nextTo"/>
        <c:crossAx val="200027136"/>
        <c:crosses val="autoZero"/>
        <c:crossBetween val="between"/>
      </c:valAx>
      <c:spPr>
        <a:noFill/>
        <a:ln w="25400">
          <a:noFill/>
        </a:ln>
      </c:spPr>
    </c:plotArea>
    <c:legend>
      <c:legendPos val="r"/>
      <c:overlay val="0"/>
    </c:legend>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Доля обучающихся, систематически занимающихся физической культурой и спортом,%</c:v>
                </c:pt>
              </c:strCache>
            </c:strRef>
          </c:tx>
          <c:invertIfNegative val="0"/>
          <c:dLbls>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92.6</c:v>
                </c:pt>
                <c:pt idx="1">
                  <c:v>92.6</c:v>
                </c:pt>
                <c:pt idx="2">
                  <c:v>95.38</c:v>
                </c:pt>
                <c:pt idx="3">
                  <c:v>95.38</c:v>
                </c:pt>
              </c:numCache>
            </c:numRef>
          </c:val>
        </c:ser>
        <c:dLbls>
          <c:showLegendKey val="0"/>
          <c:showVal val="0"/>
          <c:showCatName val="0"/>
          <c:showSerName val="0"/>
          <c:showPercent val="0"/>
          <c:showBubbleSize val="0"/>
        </c:dLbls>
        <c:gapWidth val="150"/>
        <c:shape val="cylinder"/>
        <c:axId val="200230016"/>
        <c:axId val="200231552"/>
        <c:axId val="0"/>
      </c:bar3DChart>
      <c:catAx>
        <c:axId val="200230016"/>
        <c:scaling>
          <c:orientation val="minMax"/>
        </c:scaling>
        <c:delete val="0"/>
        <c:axPos val="b"/>
        <c:numFmt formatCode="General" sourceLinked="1"/>
        <c:majorTickMark val="out"/>
        <c:minorTickMark val="none"/>
        <c:tickLblPos val="nextTo"/>
        <c:crossAx val="200231552"/>
        <c:crosses val="autoZero"/>
        <c:auto val="1"/>
        <c:lblAlgn val="ctr"/>
        <c:lblOffset val="100"/>
        <c:noMultiLvlLbl val="0"/>
      </c:catAx>
      <c:valAx>
        <c:axId val="200231552"/>
        <c:scaling>
          <c:orientation val="minMax"/>
        </c:scaling>
        <c:delete val="0"/>
        <c:axPos val="l"/>
        <c:majorGridlines/>
        <c:numFmt formatCode="General" sourceLinked="1"/>
        <c:majorTickMark val="out"/>
        <c:minorTickMark val="none"/>
        <c:tickLblPos val="nextTo"/>
        <c:crossAx val="200230016"/>
        <c:crosses val="autoZero"/>
        <c:crossBetween val="between"/>
      </c:valAx>
    </c:plotArea>
    <c:legend>
      <c:legendPos val="r"/>
      <c:overlay val="0"/>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Общая площадь жилых помещений, приходящаяся на одного жителя, кв.м.</c:v>
                </c:pt>
              </c:strCache>
            </c:strRef>
          </c:tx>
          <c:invertIfNegative val="0"/>
          <c:dLbls>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27.7</c:v>
                </c:pt>
                <c:pt idx="1">
                  <c:v>27.19</c:v>
                </c:pt>
                <c:pt idx="2">
                  <c:v>28.85</c:v>
                </c:pt>
                <c:pt idx="3">
                  <c:v>29.25</c:v>
                </c:pt>
              </c:numCache>
            </c:numRef>
          </c:val>
        </c:ser>
        <c:dLbls>
          <c:showLegendKey val="0"/>
          <c:showVal val="0"/>
          <c:showCatName val="0"/>
          <c:showSerName val="0"/>
          <c:showPercent val="0"/>
          <c:showBubbleSize val="0"/>
        </c:dLbls>
        <c:gapWidth val="150"/>
        <c:axId val="200510080"/>
        <c:axId val="200528256"/>
      </c:barChart>
      <c:catAx>
        <c:axId val="200510080"/>
        <c:scaling>
          <c:orientation val="minMax"/>
        </c:scaling>
        <c:delete val="0"/>
        <c:axPos val="b"/>
        <c:numFmt formatCode="General" sourceLinked="1"/>
        <c:majorTickMark val="out"/>
        <c:minorTickMark val="none"/>
        <c:tickLblPos val="nextTo"/>
        <c:crossAx val="200528256"/>
        <c:crosses val="autoZero"/>
        <c:auto val="1"/>
        <c:lblAlgn val="ctr"/>
        <c:lblOffset val="100"/>
        <c:noMultiLvlLbl val="0"/>
      </c:catAx>
      <c:valAx>
        <c:axId val="200528256"/>
        <c:scaling>
          <c:orientation val="minMax"/>
        </c:scaling>
        <c:delete val="0"/>
        <c:axPos val="l"/>
        <c:majorGridlines/>
        <c:numFmt formatCode="General" sourceLinked="1"/>
        <c:majorTickMark val="out"/>
        <c:minorTickMark val="none"/>
        <c:tickLblPos val="nextTo"/>
        <c:crossAx val="200510080"/>
        <c:crosses val="autoZero"/>
        <c:crossBetween val="between"/>
      </c:valAx>
    </c:plotArea>
    <c:legend>
      <c:legendPos val="r"/>
      <c:overlay val="0"/>
    </c:legend>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0"/>
      <c:perspective val="30"/>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Доля многоквартирных домов (процент)</c:v>
                </c:pt>
              </c:strCache>
            </c:strRef>
          </c:tx>
          <c:invertIfNegative val="0"/>
          <c:dLbls>
            <c:dLbl>
              <c:idx val="0"/>
              <c:layout>
                <c:manualLayout>
                  <c:x val="4.2763642485847174E-3"/>
                  <c:y val="-0.1907131219137386"/>
                </c:manualLayout>
              </c:layout>
              <c:showLegendKey val="0"/>
              <c:showVal val="1"/>
              <c:showCatName val="0"/>
              <c:showSerName val="0"/>
              <c:showPercent val="0"/>
              <c:showBubbleSize val="0"/>
            </c:dLbl>
            <c:dLbl>
              <c:idx val="1"/>
              <c:layout>
                <c:manualLayout>
                  <c:x val="-2.1383513311237037E-3"/>
                  <c:y val="-0.31796502384737679"/>
                </c:manualLayout>
              </c:layout>
              <c:showLegendKey val="0"/>
              <c:showVal val="1"/>
              <c:showCatName val="0"/>
              <c:showSerName val="0"/>
              <c:showPercent val="0"/>
              <c:showBubbleSize val="0"/>
            </c:dLbl>
            <c:dLbl>
              <c:idx val="2"/>
              <c:layout>
                <c:manualLayout>
                  <c:x val="6.4145463728770757E-3"/>
                  <c:y val="-0.34169434342878169"/>
                </c:manualLayout>
              </c:layout>
              <c:showLegendKey val="0"/>
              <c:showVal val="1"/>
              <c:showCatName val="0"/>
              <c:showSerName val="0"/>
              <c:showPercent val="0"/>
              <c:showBubbleSize val="0"/>
            </c:dLbl>
            <c:dLbl>
              <c:idx val="3"/>
              <c:layout>
                <c:manualLayout>
                  <c:x val="2.1381821242923587E-3"/>
                  <c:y val="-0.36553348366799904"/>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99.46</c:v>
                </c:pt>
                <c:pt idx="1">
                  <c:v>99.46</c:v>
                </c:pt>
                <c:pt idx="2">
                  <c:v>99.46</c:v>
                </c:pt>
                <c:pt idx="3">
                  <c:v>99.46</c:v>
                </c:pt>
              </c:numCache>
            </c:numRef>
          </c:val>
        </c:ser>
        <c:dLbls>
          <c:showLegendKey val="0"/>
          <c:showVal val="0"/>
          <c:showCatName val="0"/>
          <c:showSerName val="0"/>
          <c:showPercent val="0"/>
          <c:showBubbleSize val="0"/>
        </c:dLbls>
        <c:gapWidth val="150"/>
        <c:shape val="cylinder"/>
        <c:axId val="200557312"/>
        <c:axId val="200558848"/>
        <c:axId val="0"/>
      </c:bar3DChart>
      <c:catAx>
        <c:axId val="200557312"/>
        <c:scaling>
          <c:orientation val="minMax"/>
        </c:scaling>
        <c:delete val="0"/>
        <c:axPos val="b"/>
        <c:numFmt formatCode="General" sourceLinked="0"/>
        <c:majorTickMark val="out"/>
        <c:minorTickMark val="none"/>
        <c:tickLblPos val="nextTo"/>
        <c:crossAx val="200558848"/>
        <c:crosses val="autoZero"/>
        <c:auto val="1"/>
        <c:lblAlgn val="ctr"/>
        <c:lblOffset val="100"/>
        <c:noMultiLvlLbl val="0"/>
      </c:catAx>
      <c:valAx>
        <c:axId val="200558848"/>
        <c:scaling>
          <c:orientation val="minMax"/>
        </c:scaling>
        <c:delete val="0"/>
        <c:axPos val="l"/>
        <c:majorGridlines/>
        <c:numFmt formatCode="General" sourceLinked="1"/>
        <c:majorTickMark val="out"/>
        <c:minorTickMark val="none"/>
        <c:tickLblPos val="nextTo"/>
        <c:crossAx val="200557312"/>
        <c:crosses val="autoZero"/>
        <c:crossBetween val="between"/>
      </c:valAx>
    </c:plotArea>
    <c:legend>
      <c:legendPos val="r"/>
      <c:overlay val="0"/>
    </c:legend>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Доля многоквартирных домов, расположенных на земельных участках, в отношении которых осуществлен кадастровый учет, %</c:v>
                </c:pt>
              </c:strCache>
            </c:strRef>
          </c:tx>
          <c:dLbls>
            <c:dLbl>
              <c:idx val="0"/>
              <c:layout>
                <c:manualLayout>
                  <c:x val="-2.1410485709512306E-2"/>
                  <c:y val="-0.1331017652078873"/>
                </c:manualLayout>
              </c:layout>
              <c:showLegendKey val="0"/>
              <c:showVal val="1"/>
              <c:showCatName val="0"/>
              <c:showSerName val="0"/>
              <c:showPercent val="0"/>
              <c:showBubbleSize val="0"/>
            </c:dLbl>
            <c:dLbl>
              <c:idx val="1"/>
              <c:layout>
                <c:manualLayout>
                  <c:x val="-1.9269942898066026E-2"/>
                  <c:y val="-0.13314293841984698"/>
                </c:manualLayout>
              </c:layout>
              <c:showLegendKey val="0"/>
              <c:showVal val="1"/>
              <c:showCatName val="0"/>
              <c:showSerName val="0"/>
              <c:showPercent val="0"/>
              <c:showBubbleSize val="0"/>
            </c:dLbl>
            <c:dLbl>
              <c:idx val="2"/>
              <c:layout>
                <c:manualLayout>
                  <c:x val="-1.7128388567609846E-2"/>
                  <c:y val="-0.12359449626446677"/>
                </c:manualLayout>
              </c:layout>
              <c:showLegendKey val="0"/>
              <c:showVal val="1"/>
              <c:showCatName val="0"/>
              <c:showSerName val="0"/>
              <c:showPercent val="0"/>
              <c:showBubbleSize val="0"/>
            </c:dLbl>
            <c:dLbl>
              <c:idx val="3"/>
              <c:layout>
                <c:manualLayout>
                  <c:x val="-2.355153428046354E-2"/>
                  <c:y val="-0.12359449626446677"/>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100</c:v>
                </c:pt>
                <c:pt idx="1">
                  <c:v>100</c:v>
                </c:pt>
                <c:pt idx="2">
                  <c:v>100</c:v>
                </c:pt>
                <c:pt idx="3">
                  <c:v>100</c:v>
                </c:pt>
              </c:numCache>
            </c:numRef>
          </c:val>
          <c:smooth val="0"/>
        </c:ser>
        <c:dLbls>
          <c:showLegendKey val="0"/>
          <c:showVal val="0"/>
          <c:showCatName val="0"/>
          <c:showSerName val="0"/>
          <c:showPercent val="0"/>
          <c:showBubbleSize val="0"/>
        </c:dLbls>
        <c:marker val="1"/>
        <c:smooth val="0"/>
        <c:axId val="189159680"/>
        <c:axId val="189165568"/>
      </c:lineChart>
      <c:catAx>
        <c:axId val="189159680"/>
        <c:scaling>
          <c:orientation val="minMax"/>
        </c:scaling>
        <c:delete val="0"/>
        <c:axPos val="b"/>
        <c:numFmt formatCode="General" sourceLinked="1"/>
        <c:majorTickMark val="out"/>
        <c:minorTickMark val="none"/>
        <c:tickLblPos val="nextTo"/>
        <c:crossAx val="189165568"/>
        <c:crosses val="autoZero"/>
        <c:auto val="1"/>
        <c:lblAlgn val="ctr"/>
        <c:lblOffset val="100"/>
        <c:noMultiLvlLbl val="0"/>
      </c:catAx>
      <c:valAx>
        <c:axId val="189165568"/>
        <c:scaling>
          <c:orientation val="minMax"/>
        </c:scaling>
        <c:delete val="0"/>
        <c:axPos val="l"/>
        <c:majorGridlines/>
        <c:numFmt formatCode="General" sourceLinked="1"/>
        <c:majorTickMark val="out"/>
        <c:minorTickMark val="none"/>
        <c:tickLblPos val="nextTo"/>
        <c:crossAx val="189159680"/>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532218352034847"/>
          <c:y val="8.207010414020828E-2"/>
          <c:w val="0.67033599595980964"/>
          <c:h val="0.71482375186972591"/>
        </c:manualLayout>
      </c:layout>
      <c:barChart>
        <c:barDir val="bar"/>
        <c:grouping val="clustered"/>
        <c:varyColors val="0"/>
        <c:ser>
          <c:idx val="0"/>
          <c:order val="0"/>
          <c:tx>
            <c:strRef>
              <c:f>Лист1!$B$1</c:f>
              <c:strCache>
                <c:ptCount val="1"/>
                <c:pt idx="0">
                  <c:v>2020</c:v>
                </c:pt>
              </c:strCache>
            </c:strRef>
          </c:tx>
          <c:invertIfNegative val="0"/>
          <c:dLbls>
            <c:numFmt formatCode="#,##0.0" sourceLinked="0"/>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General</c:formatCode>
                <c:ptCount val="1"/>
                <c:pt idx="0">
                  <c:v>27287</c:v>
                </c:pt>
              </c:numCache>
            </c:numRef>
          </c:val>
        </c:ser>
        <c:ser>
          <c:idx val="1"/>
          <c:order val="1"/>
          <c:tx>
            <c:strRef>
              <c:f>Лист1!$C$1</c:f>
              <c:strCache>
                <c:ptCount val="1"/>
                <c:pt idx="0">
                  <c:v>2021</c:v>
                </c:pt>
              </c:strCache>
            </c:strRef>
          </c:tx>
          <c:invertIfNegative val="0"/>
          <c:dLbls>
            <c:numFmt formatCode="#,##0.0" sourceLinked="0"/>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General</c:formatCode>
                <c:ptCount val="1"/>
                <c:pt idx="0">
                  <c:v>36851</c:v>
                </c:pt>
              </c:numCache>
            </c:numRef>
          </c:val>
        </c:ser>
        <c:ser>
          <c:idx val="2"/>
          <c:order val="2"/>
          <c:tx>
            <c:strRef>
              <c:f>Лист1!$D$1</c:f>
              <c:strCache>
                <c:ptCount val="1"/>
                <c:pt idx="0">
                  <c:v>2022</c:v>
                </c:pt>
              </c:strCache>
            </c:strRef>
          </c:tx>
          <c:invertIfNegative val="0"/>
          <c:dLbls>
            <c:numFmt formatCode="#,##0.0" sourceLinked="0"/>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General</c:formatCode>
                <c:ptCount val="1"/>
                <c:pt idx="0">
                  <c:v>44293</c:v>
                </c:pt>
              </c:numCache>
            </c:numRef>
          </c:val>
        </c:ser>
        <c:ser>
          <c:idx val="3"/>
          <c:order val="3"/>
          <c:tx>
            <c:strRef>
              <c:f>Лист1!$E$1</c:f>
              <c:strCache>
                <c:ptCount val="1"/>
                <c:pt idx="0">
                  <c:v>2023</c:v>
                </c:pt>
              </c:strCache>
            </c:strRef>
          </c:tx>
          <c:invertIfNegative val="0"/>
          <c:dLbls>
            <c:numFmt formatCode="#,##0.0" sourceLinked="0"/>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General</c:formatCode>
                <c:ptCount val="1"/>
                <c:pt idx="0">
                  <c:v>42981</c:v>
                </c:pt>
              </c:numCache>
            </c:numRef>
          </c:val>
        </c:ser>
        <c:dLbls>
          <c:showLegendKey val="0"/>
          <c:showVal val="0"/>
          <c:showCatName val="0"/>
          <c:showSerName val="0"/>
          <c:showPercent val="0"/>
          <c:showBubbleSize val="0"/>
        </c:dLbls>
        <c:gapWidth val="150"/>
        <c:axId val="199087232"/>
        <c:axId val="199088768"/>
      </c:barChart>
      <c:catAx>
        <c:axId val="199087232"/>
        <c:scaling>
          <c:orientation val="minMax"/>
        </c:scaling>
        <c:delete val="0"/>
        <c:axPos val="l"/>
        <c:numFmt formatCode="General" sourceLinked="1"/>
        <c:majorTickMark val="out"/>
        <c:minorTickMark val="none"/>
        <c:tickLblPos val="nextTo"/>
        <c:crossAx val="199088768"/>
        <c:crosses val="autoZero"/>
        <c:auto val="1"/>
        <c:lblAlgn val="ctr"/>
        <c:lblOffset val="100"/>
        <c:noMultiLvlLbl val="0"/>
      </c:catAx>
      <c:valAx>
        <c:axId val="199088768"/>
        <c:scaling>
          <c:orientation val="minMax"/>
        </c:scaling>
        <c:delete val="0"/>
        <c:axPos val="b"/>
        <c:majorGridlines/>
        <c:numFmt formatCode="General" sourceLinked="1"/>
        <c:majorTickMark val="out"/>
        <c:minorTickMark val="none"/>
        <c:tickLblPos val="nextTo"/>
        <c:crossAx val="199087232"/>
        <c:crosses val="autoZero"/>
        <c:crossBetween val="between"/>
      </c:valAx>
    </c:plotArea>
    <c:legend>
      <c:legendPos val="r"/>
      <c:overlay val="0"/>
    </c:legend>
    <c:plotVisOnly val="1"/>
    <c:dispBlanksAs val="gap"/>
    <c:showDLblsOverMax val="0"/>
  </c:chart>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Доля налоговых и неналоговых доходов местного бюджета в общем объеме собственных доходов бюджета, %</c:v>
                </c:pt>
              </c:strCache>
            </c:strRef>
          </c:tx>
          <c:invertIfNegative val="0"/>
          <c:dLbls>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15.37</c:v>
                </c:pt>
                <c:pt idx="1">
                  <c:v>17.55</c:v>
                </c:pt>
                <c:pt idx="2">
                  <c:v>17.03</c:v>
                </c:pt>
                <c:pt idx="3">
                  <c:v>18.100000000000001</c:v>
                </c:pt>
              </c:numCache>
            </c:numRef>
          </c:val>
        </c:ser>
        <c:dLbls>
          <c:showLegendKey val="0"/>
          <c:showVal val="0"/>
          <c:showCatName val="0"/>
          <c:showSerName val="0"/>
          <c:showPercent val="0"/>
          <c:showBubbleSize val="0"/>
        </c:dLbls>
        <c:gapWidth val="150"/>
        <c:shape val="cone"/>
        <c:axId val="200278400"/>
        <c:axId val="200279936"/>
        <c:axId val="0"/>
      </c:bar3DChart>
      <c:catAx>
        <c:axId val="200278400"/>
        <c:scaling>
          <c:orientation val="minMax"/>
        </c:scaling>
        <c:delete val="0"/>
        <c:axPos val="b"/>
        <c:numFmt formatCode="General" sourceLinked="1"/>
        <c:majorTickMark val="out"/>
        <c:minorTickMark val="none"/>
        <c:tickLblPos val="nextTo"/>
        <c:crossAx val="200279936"/>
        <c:crosses val="autoZero"/>
        <c:auto val="1"/>
        <c:lblAlgn val="ctr"/>
        <c:lblOffset val="100"/>
        <c:noMultiLvlLbl val="0"/>
      </c:catAx>
      <c:valAx>
        <c:axId val="200279936"/>
        <c:scaling>
          <c:orientation val="minMax"/>
        </c:scaling>
        <c:delete val="0"/>
        <c:axPos val="l"/>
        <c:majorGridlines/>
        <c:numFmt formatCode="General" sourceLinked="1"/>
        <c:majorTickMark val="out"/>
        <c:minorTickMark val="none"/>
        <c:tickLblPos val="nextTo"/>
        <c:crossAx val="200278400"/>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доля площади земельных участков, являющихся объектами налогооблажения земельным налогом, %</c:v>
                </c:pt>
              </c:strCache>
            </c:strRef>
          </c:tx>
          <c:invertIfNegative val="0"/>
          <c:dLbls>
            <c:showLegendKey val="0"/>
            <c:showVal val="1"/>
            <c:showCatName val="0"/>
            <c:showSerName val="0"/>
            <c:showPercent val="0"/>
            <c:showBubbleSize val="0"/>
            <c:showLeaderLines val="0"/>
          </c:dLbls>
          <c:cat>
            <c:numRef>
              <c:f>Лист1!$A$2:$A$8</c:f>
              <c:numCache>
                <c:formatCode>General</c:formatCode>
                <c:ptCount val="7"/>
                <c:pt idx="0">
                  <c:v>2020</c:v>
                </c:pt>
                <c:pt idx="1">
                  <c:v>2021</c:v>
                </c:pt>
                <c:pt idx="2">
                  <c:v>2022</c:v>
                </c:pt>
                <c:pt idx="3">
                  <c:v>2023</c:v>
                </c:pt>
                <c:pt idx="4">
                  <c:v>2024</c:v>
                </c:pt>
                <c:pt idx="5">
                  <c:v>2025</c:v>
                </c:pt>
                <c:pt idx="6">
                  <c:v>2026</c:v>
                </c:pt>
              </c:numCache>
            </c:numRef>
          </c:cat>
          <c:val>
            <c:numRef>
              <c:f>Лист1!$B$2:$B$8</c:f>
              <c:numCache>
                <c:formatCode>General</c:formatCode>
                <c:ptCount val="7"/>
                <c:pt idx="0">
                  <c:v>22.4</c:v>
                </c:pt>
                <c:pt idx="1">
                  <c:v>22.4</c:v>
                </c:pt>
                <c:pt idx="2">
                  <c:v>22.4</c:v>
                </c:pt>
                <c:pt idx="3">
                  <c:v>22.4</c:v>
                </c:pt>
                <c:pt idx="4">
                  <c:v>22.5</c:v>
                </c:pt>
                <c:pt idx="5">
                  <c:v>22.6</c:v>
                </c:pt>
                <c:pt idx="6">
                  <c:v>22.6</c:v>
                </c:pt>
              </c:numCache>
            </c:numRef>
          </c:val>
        </c:ser>
        <c:dLbls>
          <c:showLegendKey val="0"/>
          <c:showVal val="0"/>
          <c:showCatName val="0"/>
          <c:showSerName val="0"/>
          <c:showPercent val="0"/>
          <c:showBubbleSize val="0"/>
        </c:dLbls>
        <c:gapWidth val="150"/>
        <c:shape val="pyramid"/>
        <c:axId val="199097344"/>
        <c:axId val="199148288"/>
        <c:axId val="0"/>
      </c:bar3DChart>
      <c:catAx>
        <c:axId val="199097344"/>
        <c:scaling>
          <c:orientation val="minMax"/>
        </c:scaling>
        <c:delete val="0"/>
        <c:axPos val="b"/>
        <c:numFmt formatCode="General" sourceLinked="1"/>
        <c:majorTickMark val="out"/>
        <c:minorTickMark val="none"/>
        <c:tickLblPos val="nextTo"/>
        <c:crossAx val="199148288"/>
        <c:crosses val="autoZero"/>
        <c:auto val="1"/>
        <c:lblAlgn val="ctr"/>
        <c:lblOffset val="100"/>
        <c:noMultiLvlLbl val="0"/>
      </c:catAx>
      <c:valAx>
        <c:axId val="199148288"/>
        <c:scaling>
          <c:orientation val="minMax"/>
        </c:scaling>
        <c:delete val="0"/>
        <c:axPos val="l"/>
        <c:majorGridlines/>
        <c:numFmt formatCode="General" sourceLinked="1"/>
        <c:majorTickMark val="out"/>
        <c:minorTickMark val="none"/>
        <c:tickLblPos val="nextTo"/>
        <c:crossAx val="199097344"/>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Доля прибыльных сельскохозяйственных организаций в общем их числе, %</c:v>
                </c:pt>
              </c:strCache>
            </c:strRef>
          </c:tx>
          <c:dLbls>
            <c:dLbl>
              <c:idx val="0"/>
              <c:layout>
                <c:manualLayout>
                  <c:x val="-4.2936077140240895E-3"/>
                  <c:y val="-9.9826398636342198E-2"/>
                </c:manualLayout>
              </c:layout>
              <c:showLegendKey val="0"/>
              <c:showVal val="1"/>
              <c:showCatName val="0"/>
              <c:showSerName val="0"/>
              <c:showPercent val="0"/>
              <c:showBubbleSize val="0"/>
            </c:dLbl>
            <c:dLbl>
              <c:idx val="1"/>
              <c:layout>
                <c:manualLayout>
                  <c:x val="-2.1468441391155001E-3"/>
                  <c:y val="-0.14265335235378029"/>
                </c:manualLayout>
              </c:layout>
              <c:showLegendKey val="0"/>
              <c:showVal val="1"/>
              <c:showCatName val="0"/>
              <c:showSerName val="0"/>
              <c:showPercent val="0"/>
              <c:showBubbleSize val="0"/>
            </c:dLbl>
            <c:dLbl>
              <c:idx val="2"/>
              <c:layout>
                <c:manualLayout>
                  <c:x val="2.1468038570120447E-3"/>
                  <c:y val="-0.14260914090906029"/>
                </c:manualLayout>
              </c:layout>
              <c:showLegendKey val="0"/>
              <c:showVal val="1"/>
              <c:showCatName val="0"/>
              <c:showSerName val="0"/>
              <c:showPercent val="0"/>
              <c:showBubbleSize val="0"/>
            </c:dLbl>
            <c:dLbl>
              <c:idx val="3"/>
              <c:layout>
                <c:manualLayout>
                  <c:x val="-2.3614842427132413E-2"/>
                  <c:y val="-0.15687005499996631"/>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83.3</c:v>
                </c:pt>
                <c:pt idx="1">
                  <c:v>100</c:v>
                </c:pt>
                <c:pt idx="2">
                  <c:v>83.3</c:v>
                </c:pt>
                <c:pt idx="3">
                  <c:v>85.7</c:v>
                </c:pt>
              </c:numCache>
            </c:numRef>
          </c:val>
          <c:smooth val="0"/>
        </c:ser>
        <c:dLbls>
          <c:showLegendKey val="0"/>
          <c:showVal val="0"/>
          <c:showCatName val="0"/>
          <c:showSerName val="0"/>
          <c:showPercent val="0"/>
          <c:showBubbleSize val="0"/>
        </c:dLbls>
        <c:marker val="1"/>
        <c:smooth val="0"/>
        <c:axId val="199324416"/>
        <c:axId val="199325952"/>
      </c:lineChart>
      <c:catAx>
        <c:axId val="199324416"/>
        <c:scaling>
          <c:orientation val="minMax"/>
        </c:scaling>
        <c:delete val="0"/>
        <c:axPos val="b"/>
        <c:numFmt formatCode="General" sourceLinked="1"/>
        <c:majorTickMark val="out"/>
        <c:minorTickMark val="none"/>
        <c:tickLblPos val="nextTo"/>
        <c:crossAx val="199325952"/>
        <c:crosses val="autoZero"/>
        <c:auto val="1"/>
        <c:lblAlgn val="ctr"/>
        <c:lblOffset val="100"/>
        <c:noMultiLvlLbl val="0"/>
      </c:catAx>
      <c:valAx>
        <c:axId val="199325952"/>
        <c:scaling>
          <c:orientation val="minMax"/>
        </c:scaling>
        <c:delete val="0"/>
        <c:axPos val="l"/>
        <c:majorGridlines/>
        <c:numFmt formatCode="General" sourceLinked="1"/>
        <c:majorTickMark val="out"/>
        <c:minorTickMark val="none"/>
        <c:tickLblPos val="nextTo"/>
        <c:crossAx val="199324416"/>
        <c:crosses val="autoZero"/>
        <c:crossBetween val="between"/>
      </c:valAx>
    </c:plotArea>
    <c:legend>
      <c:legendPos val="r"/>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среднемесячная начисленная з/плата работников крупных и средних предприятий, руб.</c:v>
                </c:pt>
              </c:strCache>
            </c:strRef>
          </c:tx>
          <c:dLbls>
            <c:dLbl>
              <c:idx val="0"/>
              <c:layout>
                <c:manualLayout>
                  <c:x val="-1.715137881217248E-2"/>
                  <c:y val="-9.7608009865605555E-2"/>
                </c:manualLayout>
              </c:layout>
              <c:showLegendKey val="0"/>
              <c:showVal val="1"/>
              <c:showCatName val="0"/>
              <c:showSerName val="0"/>
              <c:showPercent val="0"/>
              <c:showBubbleSize val="0"/>
            </c:dLbl>
            <c:dLbl>
              <c:idx val="1"/>
              <c:layout>
                <c:manualLayout>
                  <c:x val="-1.7152658662092583E-2"/>
                  <c:y val="-0.11540168664003553"/>
                </c:manualLayout>
              </c:layout>
              <c:showLegendKey val="0"/>
              <c:showVal val="1"/>
              <c:showCatName val="0"/>
              <c:showSerName val="0"/>
              <c:showPercent val="0"/>
              <c:showBubbleSize val="0"/>
            </c:dLbl>
            <c:dLbl>
              <c:idx val="2"/>
              <c:layout>
                <c:manualLayout>
                  <c:x val="-1.715137881217248E-2"/>
                  <c:y val="-0.10648146530793336"/>
                </c:manualLayout>
              </c:layout>
              <c:showLegendKey val="0"/>
              <c:showVal val="1"/>
              <c:showCatName val="0"/>
              <c:showSerName val="0"/>
              <c:showPercent val="0"/>
              <c:showBubbleSize val="0"/>
            </c:dLbl>
            <c:dLbl>
              <c:idx val="3"/>
              <c:layout>
                <c:manualLayout>
                  <c:x val="-2.5727068218258722E-2"/>
                  <c:y val="-8.8734554423277795E-2"/>
                </c:manualLayout>
              </c:layout>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34496.1</c:v>
                </c:pt>
                <c:pt idx="1">
                  <c:v>38035.800000000003</c:v>
                </c:pt>
                <c:pt idx="2">
                  <c:v>41056</c:v>
                </c:pt>
                <c:pt idx="3">
                  <c:v>47744.1</c:v>
                </c:pt>
              </c:numCache>
            </c:numRef>
          </c:val>
          <c:smooth val="0"/>
        </c:ser>
        <c:dLbls>
          <c:showLegendKey val="0"/>
          <c:showVal val="0"/>
          <c:showCatName val="0"/>
          <c:showSerName val="0"/>
          <c:showPercent val="0"/>
          <c:showBubbleSize val="0"/>
        </c:dLbls>
        <c:marker val="1"/>
        <c:smooth val="0"/>
        <c:axId val="199346432"/>
        <c:axId val="199360512"/>
      </c:lineChart>
      <c:catAx>
        <c:axId val="199346432"/>
        <c:scaling>
          <c:orientation val="minMax"/>
        </c:scaling>
        <c:delete val="0"/>
        <c:axPos val="b"/>
        <c:numFmt formatCode="General" sourceLinked="1"/>
        <c:majorTickMark val="out"/>
        <c:minorTickMark val="none"/>
        <c:tickLblPos val="nextTo"/>
        <c:crossAx val="199360512"/>
        <c:crosses val="autoZero"/>
        <c:auto val="1"/>
        <c:lblAlgn val="ctr"/>
        <c:lblOffset val="100"/>
        <c:noMultiLvlLbl val="0"/>
      </c:catAx>
      <c:valAx>
        <c:axId val="199360512"/>
        <c:scaling>
          <c:orientation val="minMax"/>
        </c:scaling>
        <c:delete val="0"/>
        <c:axPos val="l"/>
        <c:majorGridlines/>
        <c:numFmt formatCode="General" sourceLinked="1"/>
        <c:majorTickMark val="out"/>
        <c:minorTickMark val="none"/>
        <c:tickLblPos val="nextTo"/>
        <c:crossAx val="199346432"/>
        <c:crosses val="autoZero"/>
        <c:crossBetween val="between"/>
      </c:valAx>
    </c:plotArea>
    <c:legend>
      <c:legendPos val="r"/>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cked"/>
        <c:varyColors val="0"/>
        <c:ser>
          <c:idx val="0"/>
          <c:order val="0"/>
          <c:tx>
            <c:strRef>
              <c:f>Лист1!$B$1</c:f>
              <c:strCache>
                <c:ptCount val="1"/>
                <c:pt idx="0">
                  <c:v>среднемесячная начисленная з/плата работников муниципальных ДОУ, руб.</c:v>
                </c:pt>
              </c:strCache>
            </c:strRef>
          </c:tx>
          <c:dLbls>
            <c:dLbl>
              <c:idx val="0"/>
              <c:layout>
                <c:manualLayout>
                  <c:x val="-2.1525905325339462E-2"/>
                  <c:y val="-9.7608078064104126E-2"/>
                </c:manualLayout>
              </c:layout>
              <c:showLegendKey val="0"/>
              <c:showVal val="1"/>
              <c:showCatName val="0"/>
              <c:showSerName val="0"/>
              <c:showPercent val="0"/>
              <c:showBubbleSize val="0"/>
            </c:dLbl>
            <c:dLbl>
              <c:idx val="1"/>
              <c:layout>
                <c:manualLayout>
                  <c:x val="-1.2915724895059696E-2"/>
                  <c:y val="-9.7087378640776656E-2"/>
                </c:manualLayout>
              </c:layout>
              <c:showLegendKey val="0"/>
              <c:showVal val="1"/>
              <c:showCatName val="0"/>
              <c:showSerName val="0"/>
              <c:showPercent val="0"/>
              <c:showBubbleSize val="0"/>
            </c:dLbl>
            <c:dLbl>
              <c:idx val="2"/>
              <c:layout>
                <c:manualLayout>
                  <c:x val="-1.9373314792805536E-2"/>
                  <c:y val="-0.11471762510196737"/>
                </c:manualLayout>
              </c:layout>
              <c:showLegendKey val="0"/>
              <c:showVal val="1"/>
              <c:showCatName val="0"/>
              <c:showSerName val="0"/>
              <c:showPercent val="0"/>
              <c:showBubbleSize val="0"/>
            </c:dLbl>
            <c:dLbl>
              <c:idx val="3"/>
              <c:layout>
                <c:manualLayout>
                  <c:x val="-3.4441448520543171E-2"/>
                  <c:y val="-9.7068759701664717E-2"/>
                </c:manualLayout>
              </c:layout>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25044.3</c:v>
                </c:pt>
                <c:pt idx="1">
                  <c:v>26619.599999999999</c:v>
                </c:pt>
                <c:pt idx="2">
                  <c:v>30284.799999999999</c:v>
                </c:pt>
                <c:pt idx="3">
                  <c:v>33877.599999999999</c:v>
                </c:pt>
              </c:numCache>
            </c:numRef>
          </c:val>
          <c:smooth val="0"/>
        </c:ser>
        <c:dLbls>
          <c:showLegendKey val="0"/>
          <c:showVal val="0"/>
          <c:showCatName val="0"/>
          <c:showSerName val="0"/>
          <c:showPercent val="0"/>
          <c:showBubbleSize val="0"/>
        </c:dLbls>
        <c:marker val="1"/>
        <c:smooth val="0"/>
        <c:axId val="199430144"/>
        <c:axId val="199431680"/>
      </c:lineChart>
      <c:catAx>
        <c:axId val="199430144"/>
        <c:scaling>
          <c:orientation val="minMax"/>
        </c:scaling>
        <c:delete val="0"/>
        <c:axPos val="b"/>
        <c:numFmt formatCode="General" sourceLinked="1"/>
        <c:majorTickMark val="out"/>
        <c:minorTickMark val="none"/>
        <c:tickLblPos val="nextTo"/>
        <c:crossAx val="199431680"/>
        <c:crosses val="autoZero"/>
        <c:auto val="1"/>
        <c:lblAlgn val="ctr"/>
        <c:lblOffset val="100"/>
        <c:noMultiLvlLbl val="0"/>
      </c:catAx>
      <c:valAx>
        <c:axId val="199431680"/>
        <c:scaling>
          <c:orientation val="minMax"/>
        </c:scaling>
        <c:delete val="0"/>
        <c:axPos val="l"/>
        <c:majorGridlines/>
        <c:numFmt formatCode="General" sourceLinked="1"/>
        <c:majorTickMark val="out"/>
        <c:minorTickMark val="none"/>
        <c:tickLblPos val="nextTo"/>
        <c:crossAx val="199430144"/>
        <c:crosses val="autoZero"/>
        <c:crossBetween val="between"/>
      </c:valAx>
    </c:plotArea>
    <c:legend>
      <c:legendPos val="r"/>
      <c:overlay val="0"/>
    </c:legend>
    <c:plotVisOnly val="1"/>
    <c:dispBlanksAs val="zero"/>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cked"/>
        <c:varyColors val="0"/>
        <c:ser>
          <c:idx val="0"/>
          <c:order val="0"/>
          <c:tx>
            <c:strRef>
              <c:f>Лист1!$B$1</c:f>
              <c:strCache>
                <c:ptCount val="1"/>
                <c:pt idx="0">
                  <c:v>среднемесячная начисленная з/плата работников МОУ, руб.</c:v>
                </c:pt>
              </c:strCache>
            </c:strRef>
          </c:tx>
          <c:dLbls>
            <c:dLbl>
              <c:idx val="0"/>
              <c:layout>
                <c:manualLayout>
                  <c:x val="-1.9373314792805536E-2"/>
                  <c:y val="-0.11658553109299394"/>
                </c:manualLayout>
              </c:layout>
              <c:showLegendKey val="0"/>
              <c:showVal val="1"/>
              <c:showCatName val="0"/>
              <c:showSerName val="0"/>
              <c:showPercent val="0"/>
              <c:showBubbleSize val="0"/>
            </c:dLbl>
            <c:dLbl>
              <c:idx val="1"/>
              <c:layout>
                <c:manualLayout>
                  <c:x val="-1.7220966526746314E-2"/>
                  <c:y val="-0.15160349854227406"/>
                </c:manualLayout>
              </c:layout>
              <c:showLegendKey val="0"/>
              <c:showVal val="1"/>
              <c:showCatName val="0"/>
              <c:showSerName val="0"/>
              <c:showPercent val="0"/>
              <c:showBubbleSize val="0"/>
            </c:dLbl>
            <c:dLbl>
              <c:idx val="2"/>
              <c:layout>
                <c:manualLayout>
                  <c:x val="-1.7220724260271585E-2"/>
                  <c:y val="-0.15156119042089211"/>
                </c:manualLayout>
              </c:layout>
              <c:showLegendKey val="0"/>
              <c:showVal val="1"/>
              <c:showCatName val="0"/>
              <c:showSerName val="0"/>
              <c:showPercent val="0"/>
              <c:showBubbleSize val="0"/>
            </c:dLbl>
            <c:dLbl>
              <c:idx val="3"/>
              <c:layout>
                <c:manualLayout>
                  <c:x val="-3.228885798800922E-2"/>
                  <c:y val="-0.13990263731159272"/>
                </c:manualLayout>
              </c:layout>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35532.6</c:v>
                </c:pt>
                <c:pt idx="1">
                  <c:v>39546</c:v>
                </c:pt>
                <c:pt idx="2">
                  <c:v>41604.800000000003</c:v>
                </c:pt>
                <c:pt idx="3">
                  <c:v>47668.7</c:v>
                </c:pt>
              </c:numCache>
            </c:numRef>
          </c:val>
          <c:smooth val="0"/>
        </c:ser>
        <c:dLbls>
          <c:showLegendKey val="0"/>
          <c:showVal val="0"/>
          <c:showCatName val="0"/>
          <c:showSerName val="0"/>
          <c:showPercent val="0"/>
          <c:showBubbleSize val="0"/>
        </c:dLbls>
        <c:marker val="1"/>
        <c:smooth val="0"/>
        <c:axId val="199460352"/>
        <c:axId val="199461888"/>
      </c:lineChart>
      <c:catAx>
        <c:axId val="199460352"/>
        <c:scaling>
          <c:orientation val="minMax"/>
        </c:scaling>
        <c:delete val="0"/>
        <c:axPos val="b"/>
        <c:numFmt formatCode="General" sourceLinked="1"/>
        <c:majorTickMark val="out"/>
        <c:minorTickMark val="none"/>
        <c:tickLblPos val="nextTo"/>
        <c:crossAx val="199461888"/>
        <c:crosses val="autoZero"/>
        <c:auto val="1"/>
        <c:lblAlgn val="ctr"/>
        <c:lblOffset val="100"/>
        <c:noMultiLvlLbl val="0"/>
      </c:catAx>
      <c:valAx>
        <c:axId val="199461888"/>
        <c:scaling>
          <c:orientation val="minMax"/>
        </c:scaling>
        <c:delete val="0"/>
        <c:axPos val="l"/>
        <c:majorGridlines/>
        <c:numFmt formatCode="General" sourceLinked="1"/>
        <c:majorTickMark val="out"/>
        <c:minorTickMark val="none"/>
        <c:tickLblPos val="nextTo"/>
        <c:crossAx val="199460352"/>
        <c:crosses val="autoZero"/>
        <c:crossBetween val="between"/>
      </c:valAx>
    </c:plotArea>
    <c:legend>
      <c:legendPos val="r"/>
      <c:overlay val="0"/>
    </c:legend>
    <c:plotVisOnly val="1"/>
    <c:dispBlanksAs val="zero"/>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среднемесячная начисленная з/плата учителей МОУ,руб.</c:v>
                </c:pt>
              </c:strCache>
            </c:strRef>
          </c:tx>
          <c:marker>
            <c:symbol val="none"/>
          </c:marker>
          <c:dLbls>
            <c:dLbl>
              <c:idx val="0"/>
              <c:layout>
                <c:manualLayout>
                  <c:x val="-1.2915543195203669E-2"/>
                  <c:y val="-0.10173396328285086"/>
                </c:manualLayout>
              </c:layout>
              <c:showLegendKey val="0"/>
              <c:showVal val="1"/>
              <c:showCatName val="0"/>
              <c:showSerName val="0"/>
              <c:showPercent val="0"/>
              <c:showBubbleSize val="0"/>
            </c:dLbl>
            <c:dLbl>
              <c:idx val="1"/>
              <c:layout>
                <c:manualLayout>
                  <c:x val="-4.3052416316865386E-3"/>
                  <c:y val="-0.12213740458015267"/>
                </c:manualLayout>
              </c:layout>
              <c:showLegendKey val="0"/>
              <c:showVal val="1"/>
              <c:showCatName val="0"/>
              <c:showSerName val="0"/>
              <c:showPercent val="0"/>
              <c:showBubbleSize val="0"/>
            </c:dLbl>
            <c:dLbl>
              <c:idx val="2"/>
              <c:layout>
                <c:manualLayout>
                  <c:x val="-8.6103621301357926E-3"/>
                  <c:y val="-0.12208075593942103"/>
                </c:manualLayout>
              </c:layout>
              <c:showLegendKey val="0"/>
              <c:showVal val="1"/>
              <c:showCatName val="0"/>
              <c:showSerName val="0"/>
              <c:showPercent val="0"/>
              <c:showBubbleSize val="0"/>
            </c:dLbl>
            <c:dLbl>
              <c:idx val="3"/>
              <c:layout>
                <c:manualLayout>
                  <c:x val="-2.583108639040738E-2"/>
                  <c:y val="-0.10173396328285084"/>
                </c:manualLayout>
              </c:layout>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38829.199999999997</c:v>
                </c:pt>
                <c:pt idx="1">
                  <c:v>43732.45</c:v>
                </c:pt>
                <c:pt idx="2">
                  <c:v>47408.81</c:v>
                </c:pt>
                <c:pt idx="3">
                  <c:v>52572.36</c:v>
                </c:pt>
              </c:numCache>
            </c:numRef>
          </c:val>
          <c:smooth val="0"/>
        </c:ser>
        <c:dLbls>
          <c:showLegendKey val="0"/>
          <c:showVal val="0"/>
          <c:showCatName val="0"/>
          <c:showSerName val="0"/>
          <c:showPercent val="0"/>
          <c:showBubbleSize val="0"/>
        </c:dLbls>
        <c:marker val="1"/>
        <c:smooth val="0"/>
        <c:axId val="199207936"/>
        <c:axId val="199295744"/>
      </c:lineChart>
      <c:catAx>
        <c:axId val="199207936"/>
        <c:scaling>
          <c:orientation val="minMax"/>
        </c:scaling>
        <c:delete val="0"/>
        <c:axPos val="b"/>
        <c:numFmt formatCode="General" sourceLinked="1"/>
        <c:majorTickMark val="out"/>
        <c:minorTickMark val="none"/>
        <c:tickLblPos val="nextTo"/>
        <c:crossAx val="199295744"/>
        <c:crosses val="autoZero"/>
        <c:auto val="1"/>
        <c:lblAlgn val="ctr"/>
        <c:lblOffset val="100"/>
        <c:noMultiLvlLbl val="0"/>
      </c:catAx>
      <c:valAx>
        <c:axId val="199295744"/>
        <c:scaling>
          <c:orientation val="minMax"/>
        </c:scaling>
        <c:delete val="0"/>
        <c:axPos val="l"/>
        <c:majorGridlines/>
        <c:numFmt formatCode="General" sourceLinked="1"/>
        <c:majorTickMark val="out"/>
        <c:minorTickMark val="none"/>
        <c:tickLblPos val="nextTo"/>
        <c:crossAx val="199207936"/>
        <c:crosses val="autoZero"/>
        <c:crossBetween val="between"/>
      </c:valAx>
    </c:plotArea>
    <c:legend>
      <c:legendPos val="r"/>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среднемесячная начисленная з/плата работников муниципальных учреждений культуры и искусства, руб.</c:v>
                </c:pt>
              </c:strCache>
            </c:strRef>
          </c:tx>
          <c:marker>
            <c:symbol val="none"/>
          </c:marker>
          <c:dLbls>
            <c:dLbl>
              <c:idx val="0"/>
              <c:layout>
                <c:manualLayout>
                  <c:x val="-1.2915543195203669E-2"/>
                  <c:y val="-9.5642036708468006E-2"/>
                </c:manualLayout>
              </c:layout>
              <c:showLegendKey val="0"/>
              <c:showVal val="1"/>
              <c:showCatName val="0"/>
              <c:showSerName val="0"/>
              <c:showPercent val="0"/>
              <c:showBubbleSize val="0"/>
            </c:dLbl>
            <c:dLbl>
              <c:idx val="1"/>
              <c:layout>
                <c:manualLayout>
                  <c:x val="-1.7220966526746276E-2"/>
                  <c:y val="-9.5648015303682443E-2"/>
                </c:manualLayout>
              </c:layout>
              <c:showLegendKey val="0"/>
              <c:showVal val="1"/>
              <c:showCatName val="0"/>
              <c:showSerName val="0"/>
              <c:showPercent val="0"/>
              <c:showBubbleSize val="0"/>
            </c:dLbl>
            <c:dLbl>
              <c:idx val="2"/>
              <c:layout>
                <c:manualLayout>
                  <c:x val="-3.4441448520543171E-2"/>
                  <c:y val="-0.13389885139185523"/>
                </c:manualLayout>
              </c:layout>
              <c:showLegendKey val="0"/>
              <c:showVal val="1"/>
              <c:showCatName val="0"/>
              <c:showSerName val="0"/>
              <c:showPercent val="0"/>
              <c:showBubbleSize val="0"/>
            </c:dLbl>
            <c:dLbl>
              <c:idx val="3"/>
              <c:layout>
                <c:manualLayout>
                  <c:x val="-4.0899220118145015E-2"/>
                  <c:y val="-5.7385222025080805E-2"/>
                </c:manualLayout>
              </c:layout>
              <c:showLegendKey val="0"/>
              <c:showVal val="1"/>
              <c:showCatName val="0"/>
              <c:showSerName val="0"/>
              <c:showPercent val="0"/>
              <c:showBubbleSize val="0"/>
            </c:dLbl>
            <c:numFmt formatCode="#,##0.0" sourceLinked="0"/>
            <c:showLegendKey val="0"/>
            <c:showVal val="1"/>
            <c:showCatName val="0"/>
            <c:showSerName val="0"/>
            <c:showPercent val="0"/>
            <c:showBubbleSize val="0"/>
            <c:showLeaderLines val="0"/>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37791.9</c:v>
                </c:pt>
                <c:pt idx="1">
                  <c:v>39190.800000000003</c:v>
                </c:pt>
                <c:pt idx="2">
                  <c:v>42070.5</c:v>
                </c:pt>
                <c:pt idx="3">
                  <c:v>48350.1</c:v>
                </c:pt>
              </c:numCache>
            </c:numRef>
          </c:val>
          <c:smooth val="0"/>
        </c:ser>
        <c:dLbls>
          <c:showLegendKey val="0"/>
          <c:showVal val="0"/>
          <c:showCatName val="0"/>
          <c:showSerName val="0"/>
          <c:showPercent val="0"/>
          <c:showBubbleSize val="0"/>
        </c:dLbls>
        <c:marker val="1"/>
        <c:smooth val="0"/>
        <c:axId val="199578368"/>
        <c:axId val="199579904"/>
      </c:lineChart>
      <c:catAx>
        <c:axId val="199578368"/>
        <c:scaling>
          <c:orientation val="minMax"/>
        </c:scaling>
        <c:delete val="0"/>
        <c:axPos val="b"/>
        <c:numFmt formatCode="General" sourceLinked="1"/>
        <c:majorTickMark val="out"/>
        <c:minorTickMark val="none"/>
        <c:tickLblPos val="nextTo"/>
        <c:crossAx val="199579904"/>
        <c:crosses val="autoZero"/>
        <c:auto val="1"/>
        <c:lblAlgn val="ctr"/>
        <c:lblOffset val="100"/>
        <c:noMultiLvlLbl val="0"/>
      </c:catAx>
      <c:valAx>
        <c:axId val="199579904"/>
        <c:scaling>
          <c:orientation val="minMax"/>
        </c:scaling>
        <c:delete val="0"/>
        <c:axPos val="l"/>
        <c:majorGridlines/>
        <c:numFmt formatCode="General" sourceLinked="1"/>
        <c:majorTickMark val="out"/>
        <c:minorTickMark val="none"/>
        <c:tickLblPos val="nextTo"/>
        <c:crossAx val="199578368"/>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8A2CD-915E-485A-8901-19700A777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9270</Words>
  <Characters>52844</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diakov.net</Company>
  <LinksUpToDate>false</LinksUpToDate>
  <CharactersWithSpaces>61991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Светлана</dc:creator>
  <cp:lastModifiedBy>Ekonom-PC</cp:lastModifiedBy>
  <cp:revision>6</cp:revision>
  <cp:lastPrinted>2024-04-24T06:42:00Z</cp:lastPrinted>
  <dcterms:created xsi:type="dcterms:W3CDTF">2024-04-24T06:17:00Z</dcterms:created>
  <dcterms:modified xsi:type="dcterms:W3CDTF">2024-04-25T06:25:00Z</dcterms:modified>
</cp:coreProperties>
</file>